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3AD16" w14:textId="26EF7CFB" w:rsidR="001F6E70" w:rsidRDefault="00C44EB2" w:rsidP="00C44EB2">
      <w:pPr>
        <w:spacing w:after="0" w:line="240" w:lineRule="auto"/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4C9A7589" wp14:editId="70E2988D">
            <wp:extent cx="1219202" cy="802364"/>
            <wp:effectExtent l="0" t="0" r="0" b="0"/>
            <wp:docPr id="1" name="Imag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2" cy="80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86643" w14:textId="77777777" w:rsidR="00C44EB2" w:rsidRDefault="00C44EB2" w:rsidP="001F6E70">
      <w:pPr>
        <w:spacing w:after="0" w:line="240" w:lineRule="auto"/>
        <w:rPr>
          <w:rFonts w:asciiTheme="majorHAnsi" w:hAnsiTheme="majorHAnsi"/>
        </w:rPr>
      </w:pPr>
    </w:p>
    <w:p w14:paraId="7FD81637" w14:textId="77777777" w:rsidR="00C44EB2" w:rsidRDefault="00C44EB2" w:rsidP="001F6E70">
      <w:pPr>
        <w:spacing w:after="0" w:line="240" w:lineRule="auto"/>
        <w:rPr>
          <w:rFonts w:asciiTheme="majorHAnsi" w:hAnsiTheme="majorHAnsi"/>
        </w:rPr>
      </w:pPr>
    </w:p>
    <w:p w14:paraId="1FD9422E" w14:textId="77777777" w:rsidR="00C44EB2" w:rsidRDefault="00C44EB2" w:rsidP="001F6E70">
      <w:pPr>
        <w:spacing w:after="0" w:line="240" w:lineRule="auto"/>
        <w:rPr>
          <w:rFonts w:asciiTheme="majorHAnsi" w:hAnsiTheme="majorHAnsi"/>
        </w:rPr>
      </w:pPr>
    </w:p>
    <w:p w14:paraId="6CCC9E79" w14:textId="77777777" w:rsidR="00C44EB2" w:rsidRPr="000E4303" w:rsidRDefault="00C44EB2" w:rsidP="001F6E70">
      <w:pPr>
        <w:spacing w:after="0" w:line="240" w:lineRule="auto"/>
        <w:rPr>
          <w:rFonts w:asciiTheme="majorHAnsi" w:hAnsiTheme="majorHAnsi"/>
        </w:rPr>
      </w:pPr>
    </w:p>
    <w:p w14:paraId="2A63F072" w14:textId="5B73C91B" w:rsidR="001F6E70" w:rsidRPr="000E4303" w:rsidRDefault="001F6E70" w:rsidP="10B7BABA">
      <w:pPr>
        <w:spacing w:after="0" w:line="240" w:lineRule="auto"/>
        <w:jc w:val="center"/>
        <w:rPr>
          <w:rFonts w:asciiTheme="majorHAnsi" w:hAnsiTheme="majorHAnsi"/>
          <w:b/>
          <w:bCs/>
          <w:sz w:val="48"/>
          <w:szCs w:val="48"/>
        </w:rPr>
      </w:pPr>
      <w:r w:rsidRPr="48B5C3EB">
        <w:rPr>
          <w:rFonts w:asciiTheme="majorHAnsi" w:hAnsiTheme="majorHAnsi"/>
          <w:b/>
          <w:bCs/>
          <w:sz w:val="48"/>
          <w:szCs w:val="48"/>
        </w:rPr>
        <w:t>MISSIONS DE REPR</w:t>
      </w:r>
      <w:r w:rsidR="004218B2" w:rsidRPr="48B5C3EB">
        <w:rPr>
          <w:rFonts w:asciiTheme="majorHAnsi" w:hAnsiTheme="majorHAnsi"/>
          <w:b/>
          <w:bCs/>
          <w:sz w:val="48"/>
          <w:szCs w:val="48"/>
        </w:rPr>
        <w:t>É</w:t>
      </w:r>
      <w:r w:rsidRPr="48B5C3EB">
        <w:rPr>
          <w:rFonts w:asciiTheme="majorHAnsi" w:hAnsiTheme="majorHAnsi"/>
          <w:b/>
          <w:bCs/>
          <w:sz w:val="48"/>
          <w:szCs w:val="48"/>
        </w:rPr>
        <w:t xml:space="preserve">SENTATION EN JUSTICE, DE CONSEIL ET D'ASSISTANCE JURIDIQUE </w:t>
      </w:r>
      <w:r w:rsidR="0064354D" w:rsidRPr="48B5C3EB">
        <w:rPr>
          <w:rFonts w:asciiTheme="majorHAnsi" w:hAnsiTheme="majorHAnsi"/>
          <w:b/>
          <w:bCs/>
          <w:sz w:val="48"/>
          <w:szCs w:val="48"/>
        </w:rPr>
        <w:t>en matière d’acquisition</w:t>
      </w:r>
      <w:r w:rsidR="00A52854">
        <w:rPr>
          <w:rFonts w:asciiTheme="majorHAnsi" w:hAnsiTheme="majorHAnsi"/>
          <w:b/>
          <w:bCs/>
          <w:sz w:val="48"/>
          <w:szCs w:val="48"/>
        </w:rPr>
        <w:t xml:space="preserve">, </w:t>
      </w:r>
      <w:r w:rsidR="00DD060C">
        <w:rPr>
          <w:rFonts w:asciiTheme="majorHAnsi" w:hAnsiTheme="majorHAnsi"/>
          <w:b/>
          <w:bCs/>
          <w:sz w:val="48"/>
          <w:szCs w:val="48"/>
        </w:rPr>
        <w:t xml:space="preserve">de cession </w:t>
      </w:r>
      <w:r w:rsidR="0064354D" w:rsidRPr="48B5C3EB">
        <w:rPr>
          <w:rFonts w:asciiTheme="majorHAnsi" w:hAnsiTheme="majorHAnsi"/>
          <w:b/>
          <w:bCs/>
          <w:sz w:val="48"/>
          <w:szCs w:val="48"/>
        </w:rPr>
        <w:t>foncière</w:t>
      </w:r>
      <w:r w:rsidR="00DD060C">
        <w:rPr>
          <w:rFonts w:asciiTheme="majorHAnsi" w:hAnsiTheme="majorHAnsi"/>
          <w:b/>
          <w:bCs/>
          <w:sz w:val="48"/>
          <w:szCs w:val="48"/>
        </w:rPr>
        <w:t xml:space="preserve">s </w:t>
      </w:r>
      <w:r w:rsidR="00883600">
        <w:rPr>
          <w:rFonts w:asciiTheme="majorHAnsi" w:hAnsiTheme="majorHAnsi"/>
          <w:b/>
          <w:bCs/>
          <w:sz w:val="48"/>
          <w:szCs w:val="48"/>
        </w:rPr>
        <w:t xml:space="preserve">et immobilières </w:t>
      </w:r>
      <w:r w:rsidR="00A52854">
        <w:rPr>
          <w:rFonts w:asciiTheme="majorHAnsi" w:hAnsiTheme="majorHAnsi"/>
          <w:b/>
          <w:bCs/>
          <w:sz w:val="48"/>
          <w:szCs w:val="48"/>
        </w:rPr>
        <w:t xml:space="preserve">et de gestion patrimoniale et locative </w:t>
      </w:r>
      <w:r w:rsidR="00DD060C">
        <w:rPr>
          <w:rFonts w:asciiTheme="majorHAnsi" w:hAnsiTheme="majorHAnsi"/>
          <w:b/>
          <w:bCs/>
          <w:sz w:val="48"/>
          <w:szCs w:val="48"/>
        </w:rPr>
        <w:t>par</w:t>
      </w:r>
      <w:r w:rsidR="0064354D" w:rsidRPr="48B5C3EB">
        <w:rPr>
          <w:rFonts w:asciiTheme="majorHAnsi" w:hAnsiTheme="majorHAnsi"/>
          <w:b/>
          <w:bCs/>
          <w:sz w:val="48"/>
          <w:szCs w:val="48"/>
        </w:rPr>
        <w:t xml:space="preserve"> l’Etablissement Public Foncier de</w:t>
      </w:r>
      <w:r w:rsidRPr="48B5C3EB">
        <w:rPr>
          <w:rFonts w:asciiTheme="majorHAnsi" w:hAnsiTheme="majorHAnsi"/>
          <w:b/>
          <w:bCs/>
          <w:sz w:val="48"/>
          <w:szCs w:val="48"/>
        </w:rPr>
        <w:t xml:space="preserve"> </w:t>
      </w:r>
      <w:r w:rsidR="00D230D8" w:rsidRPr="48B5C3EB">
        <w:rPr>
          <w:rFonts w:asciiTheme="majorHAnsi" w:hAnsiTheme="majorHAnsi"/>
          <w:b/>
          <w:bCs/>
          <w:sz w:val="48"/>
          <w:szCs w:val="48"/>
        </w:rPr>
        <w:t>GRAND</w:t>
      </w:r>
      <w:r w:rsidR="4C9376B2" w:rsidRPr="48B5C3EB">
        <w:rPr>
          <w:rFonts w:asciiTheme="majorHAnsi" w:hAnsiTheme="majorHAnsi"/>
          <w:b/>
          <w:bCs/>
          <w:sz w:val="48"/>
          <w:szCs w:val="48"/>
        </w:rPr>
        <w:t xml:space="preserve"> </w:t>
      </w:r>
      <w:r w:rsidR="00D230D8" w:rsidRPr="48B5C3EB">
        <w:rPr>
          <w:rFonts w:asciiTheme="majorHAnsi" w:hAnsiTheme="majorHAnsi"/>
          <w:b/>
          <w:bCs/>
          <w:sz w:val="48"/>
          <w:szCs w:val="48"/>
        </w:rPr>
        <w:t>EST</w:t>
      </w:r>
    </w:p>
    <w:p w14:paraId="570C1BE1" w14:textId="77777777" w:rsidR="001F6E70" w:rsidRPr="000E4303" w:rsidRDefault="001F6E70" w:rsidP="001F6E70">
      <w:pPr>
        <w:spacing w:after="0" w:line="240" w:lineRule="auto"/>
        <w:rPr>
          <w:rFonts w:asciiTheme="majorHAnsi" w:hAnsiTheme="majorHAnsi"/>
        </w:rPr>
      </w:pPr>
    </w:p>
    <w:p w14:paraId="0696781C" w14:textId="77777777" w:rsidR="001F6E70" w:rsidRPr="000E4303" w:rsidRDefault="001F6E70" w:rsidP="001F6E70">
      <w:pPr>
        <w:spacing w:after="0" w:line="240" w:lineRule="auto"/>
        <w:rPr>
          <w:rFonts w:asciiTheme="majorHAnsi" w:hAnsiTheme="majorHAnsi"/>
        </w:rPr>
      </w:pPr>
    </w:p>
    <w:p w14:paraId="558A76D4" w14:textId="77777777" w:rsidR="001F6E70" w:rsidRPr="000E4303" w:rsidRDefault="001F6E70" w:rsidP="001F6E70">
      <w:pPr>
        <w:spacing w:after="0" w:line="240" w:lineRule="auto"/>
        <w:rPr>
          <w:rFonts w:asciiTheme="majorHAnsi" w:hAnsiTheme="majorHAnsi"/>
        </w:rPr>
      </w:pPr>
    </w:p>
    <w:p w14:paraId="3BFD86BF" w14:textId="77777777" w:rsidR="001F6E70" w:rsidRPr="000E4303" w:rsidRDefault="001F6E70" w:rsidP="001F6E70">
      <w:pPr>
        <w:spacing w:after="0" w:line="240" w:lineRule="auto"/>
        <w:rPr>
          <w:rFonts w:asciiTheme="majorHAnsi" w:hAnsiTheme="majorHAnsi"/>
        </w:rPr>
      </w:pPr>
    </w:p>
    <w:p w14:paraId="08271E2A" w14:textId="77777777" w:rsidR="001F6E70" w:rsidRPr="000E4303" w:rsidRDefault="001F6E70" w:rsidP="001F6E70">
      <w:pPr>
        <w:spacing w:after="0" w:line="240" w:lineRule="auto"/>
        <w:rPr>
          <w:rFonts w:asciiTheme="majorHAnsi" w:hAnsiTheme="majorHAnsi"/>
        </w:rPr>
      </w:pPr>
    </w:p>
    <w:p w14:paraId="5FBCDD64" w14:textId="77777777" w:rsidR="001F6E70" w:rsidRPr="000E4303" w:rsidRDefault="001F6E70" w:rsidP="001F6E70">
      <w:pPr>
        <w:spacing w:after="0" w:line="240" w:lineRule="auto"/>
        <w:rPr>
          <w:rFonts w:asciiTheme="majorHAnsi" w:hAnsiTheme="majorHAnsi"/>
        </w:rPr>
      </w:pPr>
    </w:p>
    <w:p w14:paraId="6B861EA4" w14:textId="77777777" w:rsidR="001F6E70" w:rsidRPr="000E4303" w:rsidRDefault="001F6E70" w:rsidP="001F6E70">
      <w:pPr>
        <w:spacing w:after="0" w:line="240" w:lineRule="auto"/>
        <w:rPr>
          <w:rFonts w:asciiTheme="majorHAnsi" w:hAnsiTheme="majorHAnsi"/>
          <w:sz w:val="48"/>
          <w:szCs w:val="48"/>
        </w:rPr>
      </w:pPr>
    </w:p>
    <w:p w14:paraId="71E75B13" w14:textId="20E5924C" w:rsidR="00611F8C" w:rsidRPr="00611F8C" w:rsidRDefault="00F92B1D" w:rsidP="00611F8C">
      <w:pPr>
        <w:pStyle w:val="Titre1"/>
        <w:spacing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CAS PRATIQUES</w:t>
      </w:r>
      <w:r w:rsidR="00611F8C">
        <w:rPr>
          <w:sz w:val="44"/>
          <w:szCs w:val="44"/>
        </w:rPr>
        <w:t xml:space="preserve"> (sur 10 points)</w:t>
      </w:r>
    </w:p>
    <w:p w14:paraId="5B4DDF79" w14:textId="77777777" w:rsidR="001F6E70" w:rsidRPr="002F4FB0" w:rsidRDefault="001F6E70" w:rsidP="001F6E70">
      <w:pPr>
        <w:spacing w:after="0" w:line="240" w:lineRule="auto"/>
        <w:jc w:val="center"/>
        <w:rPr>
          <w:rFonts w:asciiTheme="majorHAnsi" w:hAnsiTheme="majorHAnsi"/>
          <w:sz w:val="48"/>
          <w:szCs w:val="48"/>
        </w:rPr>
      </w:pPr>
    </w:p>
    <w:p w14:paraId="55831DE4" w14:textId="7445454E" w:rsidR="001F6E70" w:rsidRPr="000E4303" w:rsidRDefault="00AE38E4" w:rsidP="001F6E70">
      <w:pPr>
        <w:spacing w:after="0" w:line="240" w:lineRule="auto"/>
        <w:jc w:val="center"/>
        <w:rPr>
          <w:rFonts w:asciiTheme="majorHAnsi" w:hAnsiTheme="majorHAnsi"/>
        </w:rPr>
      </w:pPr>
      <w:r w:rsidRPr="002F4FB0">
        <w:rPr>
          <w:rFonts w:asciiTheme="majorHAnsi" w:hAnsiTheme="majorHAnsi"/>
        </w:rPr>
        <w:t>Commun à tous les lots</w:t>
      </w:r>
    </w:p>
    <w:p w14:paraId="221E941D" w14:textId="77777777" w:rsidR="001F6E70" w:rsidRPr="000E4303" w:rsidRDefault="001F6E70" w:rsidP="001F6E70">
      <w:pPr>
        <w:spacing w:after="0" w:line="240" w:lineRule="auto"/>
        <w:jc w:val="center"/>
        <w:rPr>
          <w:rFonts w:asciiTheme="majorHAnsi" w:hAnsiTheme="majorHAnsi"/>
        </w:rPr>
      </w:pPr>
    </w:p>
    <w:p w14:paraId="0A24DFAD" w14:textId="77777777" w:rsidR="001F6E70" w:rsidRPr="000E4303" w:rsidRDefault="001F6E70" w:rsidP="001F6E70">
      <w:pPr>
        <w:spacing w:after="0" w:line="240" w:lineRule="auto"/>
        <w:jc w:val="center"/>
        <w:rPr>
          <w:rFonts w:asciiTheme="majorHAnsi" w:hAnsiTheme="majorHAnsi"/>
        </w:rPr>
      </w:pPr>
    </w:p>
    <w:p w14:paraId="43078961" w14:textId="2B107F16" w:rsidR="001F6E70" w:rsidRPr="000E4303" w:rsidRDefault="001F6E70" w:rsidP="001F6E70">
      <w:pPr>
        <w:spacing w:after="0" w:line="240" w:lineRule="auto"/>
        <w:rPr>
          <w:rFonts w:asciiTheme="majorHAnsi" w:hAnsiTheme="majorHAnsi"/>
        </w:rPr>
      </w:pPr>
    </w:p>
    <w:p w14:paraId="132E1E0A" w14:textId="77777777" w:rsidR="00345E6A" w:rsidRPr="000E4303" w:rsidRDefault="001F6E70" w:rsidP="001F6E70">
      <w:pPr>
        <w:spacing w:after="0" w:line="240" w:lineRule="auto"/>
        <w:rPr>
          <w:rFonts w:asciiTheme="majorHAnsi" w:hAnsiTheme="majorHAnsi"/>
        </w:rPr>
      </w:pPr>
      <w:r w:rsidRPr="000E4303">
        <w:rPr>
          <w:rFonts w:asciiTheme="majorHAnsi" w:hAnsiTheme="majorHAnsi"/>
        </w:rPr>
        <w:br w:type="page"/>
      </w:r>
    </w:p>
    <w:p w14:paraId="18490F09" w14:textId="77777777" w:rsidR="00345E6A" w:rsidRPr="000E4303" w:rsidRDefault="00345E6A" w:rsidP="00345E6A">
      <w:pPr>
        <w:spacing w:after="0" w:line="240" w:lineRule="auto"/>
        <w:jc w:val="both"/>
        <w:rPr>
          <w:rFonts w:asciiTheme="majorHAnsi" w:hAnsiTheme="majorHAnsi"/>
        </w:rPr>
      </w:pPr>
    </w:p>
    <w:p w14:paraId="19A8BDAB" w14:textId="77777777" w:rsidR="001F6E70" w:rsidRDefault="001F6E70" w:rsidP="001F6E70">
      <w:pPr>
        <w:spacing w:after="0" w:line="240" w:lineRule="auto"/>
        <w:jc w:val="both"/>
        <w:rPr>
          <w:rFonts w:asciiTheme="majorHAnsi" w:hAnsiTheme="majorHAnsi"/>
        </w:rPr>
      </w:pPr>
    </w:p>
    <w:p w14:paraId="4827CE1F" w14:textId="77777777" w:rsidR="00C00045" w:rsidRDefault="00C00045" w:rsidP="001F6E70">
      <w:pPr>
        <w:spacing w:after="0" w:line="240" w:lineRule="auto"/>
        <w:jc w:val="both"/>
        <w:rPr>
          <w:rFonts w:asciiTheme="majorHAnsi" w:hAnsiTheme="majorHAnsi"/>
        </w:rPr>
      </w:pPr>
    </w:p>
    <w:p w14:paraId="533B6244" w14:textId="7D225D02" w:rsidR="005278DF" w:rsidRDefault="005278DF" w:rsidP="001F6E70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N°1</w:t>
      </w:r>
    </w:p>
    <w:p w14:paraId="6833912D" w14:textId="77777777" w:rsidR="005278DF" w:rsidRDefault="005278DF" w:rsidP="001F6E70">
      <w:pPr>
        <w:spacing w:after="0" w:line="240" w:lineRule="auto"/>
        <w:jc w:val="both"/>
        <w:rPr>
          <w:rFonts w:asciiTheme="majorHAnsi" w:hAnsiTheme="majorHAnsi"/>
        </w:rPr>
      </w:pPr>
    </w:p>
    <w:p w14:paraId="3C9D91CF" w14:textId="7F78DAC5" w:rsidR="005278DF" w:rsidRPr="00422C8D" w:rsidRDefault="005278DF" w:rsidP="005278DF">
      <w:pPr>
        <w:spacing w:after="0" w:line="240" w:lineRule="auto"/>
        <w:jc w:val="both"/>
        <w:rPr>
          <w:rFonts w:asciiTheme="majorHAnsi" w:hAnsiTheme="majorHAnsi"/>
          <w:b/>
          <w:bCs/>
          <w:u w:val="single"/>
        </w:rPr>
      </w:pPr>
      <w:r w:rsidRPr="00422C8D">
        <w:rPr>
          <w:rFonts w:asciiTheme="majorHAnsi" w:hAnsiTheme="majorHAnsi"/>
          <w:b/>
          <w:bCs/>
          <w:u w:val="single"/>
        </w:rPr>
        <w:t xml:space="preserve">Procédure d’expropriation complexe </w:t>
      </w:r>
    </w:p>
    <w:p w14:paraId="4057B97C" w14:textId="77777777" w:rsidR="005278DF" w:rsidRPr="003E1413" w:rsidRDefault="005278DF" w:rsidP="005278DF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14:paraId="03EF87D9" w14:textId="6E6DD991" w:rsidR="005278DF" w:rsidRPr="003E1413" w:rsidRDefault="005278DF" w:rsidP="005278DF">
      <w:pPr>
        <w:spacing w:after="0" w:line="240" w:lineRule="auto"/>
        <w:jc w:val="both"/>
        <w:rPr>
          <w:rFonts w:asciiTheme="majorHAnsi" w:hAnsiTheme="majorHAnsi"/>
        </w:rPr>
      </w:pPr>
      <w:r w:rsidRPr="003E1413">
        <w:rPr>
          <w:rFonts w:asciiTheme="majorHAnsi" w:hAnsiTheme="majorHAnsi"/>
          <w:b/>
          <w:bCs/>
        </w:rPr>
        <w:t>Contexte</w:t>
      </w:r>
      <w:r w:rsidRPr="003E1413">
        <w:rPr>
          <w:rFonts w:asciiTheme="majorHAnsi" w:hAnsiTheme="majorHAnsi"/>
        </w:rPr>
        <w:t> : L’EPFGE lance une </w:t>
      </w:r>
      <w:r w:rsidRPr="003E1413">
        <w:rPr>
          <w:rFonts w:asciiTheme="majorHAnsi" w:hAnsiTheme="majorHAnsi"/>
          <w:b/>
          <w:bCs/>
        </w:rPr>
        <w:t>procédure d’expropriation</w:t>
      </w:r>
      <w:r w:rsidRPr="003E1413">
        <w:rPr>
          <w:rFonts w:asciiTheme="majorHAnsi" w:hAnsiTheme="majorHAnsi"/>
        </w:rPr>
        <w:t> </w:t>
      </w:r>
      <w:r w:rsidR="0099662D" w:rsidRPr="0099662D">
        <w:rPr>
          <w:rFonts w:asciiTheme="majorHAnsi" w:hAnsiTheme="majorHAnsi"/>
          <w:b/>
          <w:bCs/>
        </w:rPr>
        <w:t>habitat indigne</w:t>
      </w:r>
      <w:r w:rsidR="0099662D">
        <w:rPr>
          <w:rFonts w:asciiTheme="majorHAnsi" w:hAnsiTheme="majorHAnsi"/>
        </w:rPr>
        <w:t xml:space="preserve">, </w:t>
      </w:r>
      <w:r w:rsidRPr="003E1413">
        <w:rPr>
          <w:rFonts w:asciiTheme="majorHAnsi" w:hAnsiTheme="majorHAnsi"/>
        </w:rPr>
        <w:t xml:space="preserve">pour un </w:t>
      </w:r>
      <w:r w:rsidR="0099662D">
        <w:rPr>
          <w:rFonts w:asciiTheme="majorHAnsi" w:hAnsiTheme="majorHAnsi"/>
        </w:rPr>
        <w:t>immeuble</w:t>
      </w:r>
      <w:r w:rsidRPr="003E1413">
        <w:rPr>
          <w:rFonts w:asciiTheme="majorHAnsi" w:hAnsiTheme="majorHAnsi"/>
        </w:rPr>
        <w:t xml:space="preserve"> </w:t>
      </w:r>
      <w:r w:rsidR="00C77DA0">
        <w:rPr>
          <w:rFonts w:asciiTheme="majorHAnsi" w:hAnsiTheme="majorHAnsi"/>
        </w:rPr>
        <w:t xml:space="preserve">situé sur la commune de </w:t>
      </w:r>
      <w:r w:rsidR="0099662D">
        <w:rPr>
          <w:rFonts w:asciiTheme="majorHAnsi" w:hAnsiTheme="majorHAnsi"/>
        </w:rPr>
        <w:t>LANGRES</w:t>
      </w:r>
      <w:r w:rsidRPr="003E1413">
        <w:rPr>
          <w:rFonts w:asciiTheme="majorHAnsi" w:hAnsiTheme="majorHAnsi"/>
        </w:rPr>
        <w:t>.</w:t>
      </w:r>
      <w:r w:rsidR="00CE6401">
        <w:rPr>
          <w:rFonts w:asciiTheme="majorHAnsi" w:hAnsiTheme="majorHAnsi"/>
        </w:rPr>
        <w:t xml:space="preserve"> </w:t>
      </w:r>
      <w:r w:rsidR="00050648">
        <w:rPr>
          <w:rFonts w:asciiTheme="majorHAnsi" w:hAnsiTheme="majorHAnsi"/>
        </w:rPr>
        <w:t xml:space="preserve">L’immeuble a fait </w:t>
      </w:r>
      <w:r w:rsidR="008044E9">
        <w:rPr>
          <w:rFonts w:asciiTheme="majorHAnsi" w:hAnsiTheme="majorHAnsi"/>
        </w:rPr>
        <w:t>l’objet d’un incendie en mai 202</w:t>
      </w:r>
      <w:r w:rsidR="008619CC">
        <w:rPr>
          <w:rFonts w:asciiTheme="majorHAnsi" w:hAnsiTheme="majorHAnsi"/>
        </w:rPr>
        <w:t>5</w:t>
      </w:r>
      <w:r w:rsidR="004B491A">
        <w:rPr>
          <w:rFonts w:asciiTheme="majorHAnsi" w:hAnsiTheme="majorHAnsi"/>
        </w:rPr>
        <w:t>.</w:t>
      </w:r>
      <w:r w:rsidRPr="003E1413">
        <w:rPr>
          <w:rFonts w:asciiTheme="majorHAnsi" w:hAnsiTheme="majorHAnsi"/>
        </w:rPr>
        <w:t xml:space="preserve"> </w:t>
      </w:r>
      <w:r w:rsidR="00F95999">
        <w:rPr>
          <w:rFonts w:asciiTheme="majorHAnsi" w:hAnsiTheme="majorHAnsi"/>
        </w:rPr>
        <w:t>Le propriétaire</w:t>
      </w:r>
      <w:r w:rsidRPr="003E1413">
        <w:rPr>
          <w:rFonts w:asciiTheme="majorHAnsi" w:hAnsiTheme="majorHAnsi"/>
        </w:rPr>
        <w:t xml:space="preserve"> conteste l’indemnité proposée</w:t>
      </w:r>
      <w:r w:rsidR="009325FF">
        <w:rPr>
          <w:rFonts w:asciiTheme="majorHAnsi" w:hAnsiTheme="majorHAnsi"/>
        </w:rPr>
        <w:t xml:space="preserve"> </w:t>
      </w:r>
      <w:r w:rsidR="000C4E4E">
        <w:rPr>
          <w:rFonts w:asciiTheme="majorHAnsi" w:hAnsiTheme="majorHAnsi"/>
        </w:rPr>
        <w:t>par l’EPFGE d’un montant d’</w:t>
      </w:r>
      <w:r w:rsidR="00F53400">
        <w:rPr>
          <w:rFonts w:asciiTheme="majorHAnsi" w:hAnsiTheme="majorHAnsi"/>
        </w:rPr>
        <w:t>1 €</w:t>
      </w:r>
      <w:r w:rsidR="000C4E4E">
        <w:rPr>
          <w:rFonts w:asciiTheme="majorHAnsi" w:hAnsiTheme="majorHAnsi"/>
        </w:rPr>
        <w:t xml:space="preserve"> </w:t>
      </w:r>
      <w:r w:rsidR="00846B7B">
        <w:rPr>
          <w:rFonts w:asciiTheme="majorHAnsi" w:hAnsiTheme="majorHAnsi"/>
        </w:rPr>
        <w:t xml:space="preserve">et exige </w:t>
      </w:r>
      <w:r w:rsidR="00A038A2">
        <w:rPr>
          <w:rFonts w:asciiTheme="majorHAnsi" w:hAnsiTheme="majorHAnsi"/>
        </w:rPr>
        <w:t>100 000 €. Il</w:t>
      </w:r>
      <w:r w:rsidRPr="003E1413">
        <w:rPr>
          <w:rFonts w:asciiTheme="majorHAnsi" w:hAnsiTheme="majorHAnsi"/>
        </w:rPr>
        <w:t xml:space="preserve"> saisir</w:t>
      </w:r>
      <w:r w:rsidR="00A038A2">
        <w:rPr>
          <w:rFonts w:asciiTheme="majorHAnsi" w:hAnsiTheme="majorHAnsi"/>
        </w:rPr>
        <w:t>a</w:t>
      </w:r>
      <w:r w:rsidRPr="003E1413">
        <w:rPr>
          <w:rFonts w:asciiTheme="majorHAnsi" w:hAnsiTheme="majorHAnsi"/>
        </w:rPr>
        <w:t xml:space="preserve"> probablement le </w:t>
      </w:r>
      <w:r w:rsidRPr="003E1413">
        <w:rPr>
          <w:rFonts w:asciiTheme="majorHAnsi" w:hAnsiTheme="majorHAnsi"/>
          <w:b/>
          <w:bCs/>
        </w:rPr>
        <w:t>Tribunal de Grande Instance</w:t>
      </w:r>
      <w:r w:rsidRPr="003E1413">
        <w:rPr>
          <w:rFonts w:asciiTheme="majorHAnsi" w:hAnsiTheme="majorHAnsi"/>
        </w:rPr>
        <w:t>.</w:t>
      </w:r>
      <w:r w:rsidR="009B60C4">
        <w:rPr>
          <w:rFonts w:asciiTheme="majorHAnsi" w:hAnsiTheme="majorHAnsi"/>
        </w:rPr>
        <w:t xml:space="preserve"> Pour une meilleure compréhension du dossier, </w:t>
      </w:r>
      <w:r w:rsidR="00191688">
        <w:rPr>
          <w:rFonts w:asciiTheme="majorHAnsi" w:hAnsiTheme="majorHAnsi"/>
        </w:rPr>
        <w:t>un</w:t>
      </w:r>
      <w:r w:rsidR="0025037C">
        <w:rPr>
          <w:rFonts w:asciiTheme="majorHAnsi" w:hAnsiTheme="majorHAnsi"/>
        </w:rPr>
        <w:t>e note</w:t>
      </w:r>
      <w:r w:rsidR="00191688">
        <w:rPr>
          <w:rFonts w:asciiTheme="majorHAnsi" w:hAnsiTheme="majorHAnsi"/>
        </w:rPr>
        <w:t xml:space="preserve"> d’</w:t>
      </w:r>
      <w:r w:rsidR="006B2775">
        <w:rPr>
          <w:rFonts w:asciiTheme="majorHAnsi" w:hAnsiTheme="majorHAnsi"/>
        </w:rPr>
        <w:t>architecte concernant les désordres et mesures conservatoires</w:t>
      </w:r>
      <w:r w:rsidR="00802E6F">
        <w:rPr>
          <w:rFonts w:asciiTheme="majorHAnsi" w:hAnsiTheme="majorHAnsi"/>
        </w:rPr>
        <w:t xml:space="preserve"> </w:t>
      </w:r>
      <w:r w:rsidR="00191688">
        <w:rPr>
          <w:rFonts w:asciiTheme="majorHAnsi" w:hAnsiTheme="majorHAnsi"/>
        </w:rPr>
        <w:t>d</w:t>
      </w:r>
      <w:r w:rsidR="00BE5C28">
        <w:rPr>
          <w:rFonts w:asciiTheme="majorHAnsi" w:hAnsiTheme="majorHAnsi"/>
        </w:rPr>
        <w:t>atant d</w:t>
      </w:r>
      <w:r w:rsidR="003C2ABD">
        <w:rPr>
          <w:rFonts w:asciiTheme="majorHAnsi" w:hAnsiTheme="majorHAnsi"/>
        </w:rPr>
        <w:t>’octobre 2025</w:t>
      </w:r>
      <w:r w:rsidR="00A92F12">
        <w:rPr>
          <w:rFonts w:asciiTheme="majorHAnsi" w:hAnsiTheme="majorHAnsi"/>
        </w:rPr>
        <w:t xml:space="preserve">, un arrêté de mise en sécurité d’extrême urgence </w:t>
      </w:r>
      <w:r w:rsidR="0093139F">
        <w:rPr>
          <w:rFonts w:asciiTheme="majorHAnsi" w:hAnsiTheme="majorHAnsi"/>
        </w:rPr>
        <w:t>+</w:t>
      </w:r>
      <w:r w:rsidR="0001765F">
        <w:rPr>
          <w:rFonts w:asciiTheme="majorHAnsi" w:hAnsiTheme="majorHAnsi"/>
        </w:rPr>
        <w:t xml:space="preserve"> arrêté de mise en sécurité </w:t>
      </w:r>
      <w:r w:rsidR="00231488">
        <w:rPr>
          <w:rFonts w:asciiTheme="majorHAnsi" w:hAnsiTheme="majorHAnsi"/>
        </w:rPr>
        <w:t xml:space="preserve">urgente </w:t>
      </w:r>
      <w:r w:rsidR="00A92F12">
        <w:rPr>
          <w:rFonts w:asciiTheme="majorHAnsi" w:hAnsiTheme="majorHAnsi"/>
        </w:rPr>
        <w:t>et la convention foncière vous sont transmis.</w:t>
      </w:r>
      <w:r w:rsidR="003C2ABD">
        <w:rPr>
          <w:rFonts w:asciiTheme="majorHAnsi" w:hAnsiTheme="majorHAnsi"/>
        </w:rPr>
        <w:t xml:space="preserve"> </w:t>
      </w:r>
    </w:p>
    <w:p w14:paraId="173B348D" w14:textId="6280CDBE" w:rsidR="005278DF" w:rsidRPr="003E1413" w:rsidRDefault="005278DF" w:rsidP="005278DF">
      <w:pPr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/>
        </w:rPr>
      </w:pPr>
      <w:r w:rsidRPr="003E1413">
        <w:rPr>
          <w:rFonts w:asciiTheme="majorHAnsi" w:hAnsiTheme="majorHAnsi"/>
          <w:b/>
          <w:bCs/>
        </w:rPr>
        <w:t>Phase administrative</w:t>
      </w:r>
      <w:r w:rsidRPr="003E1413">
        <w:rPr>
          <w:rFonts w:asciiTheme="majorHAnsi" w:hAnsiTheme="majorHAnsi"/>
        </w:rPr>
        <w:t xml:space="preserve"> : Rédaction </w:t>
      </w:r>
      <w:r w:rsidR="008F7142">
        <w:rPr>
          <w:rFonts w:asciiTheme="majorHAnsi" w:hAnsiTheme="majorHAnsi"/>
        </w:rPr>
        <w:t xml:space="preserve">d’un </w:t>
      </w:r>
      <w:r w:rsidRPr="003E1413">
        <w:rPr>
          <w:rFonts w:asciiTheme="majorHAnsi" w:hAnsiTheme="majorHAnsi"/>
          <w:b/>
          <w:bCs/>
        </w:rPr>
        <w:t xml:space="preserve">mémoire </w:t>
      </w:r>
      <w:r w:rsidR="000F399F">
        <w:rPr>
          <w:rFonts w:asciiTheme="majorHAnsi" w:hAnsiTheme="majorHAnsi"/>
          <w:b/>
          <w:bCs/>
        </w:rPr>
        <w:t>simple</w:t>
      </w:r>
      <w:r w:rsidRPr="003E1413">
        <w:rPr>
          <w:rFonts w:asciiTheme="majorHAnsi" w:hAnsiTheme="majorHAnsi"/>
        </w:rPr>
        <w:t xml:space="preserve"> pour répondre aux arguments d</w:t>
      </w:r>
      <w:r w:rsidR="00F63272">
        <w:rPr>
          <w:rFonts w:asciiTheme="majorHAnsi" w:hAnsiTheme="majorHAnsi"/>
        </w:rPr>
        <w:t>u propriétaire (</w:t>
      </w:r>
      <w:r w:rsidR="00A7461E">
        <w:rPr>
          <w:rFonts w:asciiTheme="majorHAnsi" w:hAnsiTheme="majorHAnsi"/>
        </w:rPr>
        <w:t xml:space="preserve">acquisition </w:t>
      </w:r>
      <w:r w:rsidR="00D25B0B">
        <w:rPr>
          <w:rFonts w:asciiTheme="majorHAnsi" w:hAnsiTheme="majorHAnsi"/>
        </w:rPr>
        <w:t>en</w:t>
      </w:r>
      <w:r w:rsidR="00720752">
        <w:rPr>
          <w:rFonts w:asciiTheme="majorHAnsi" w:hAnsiTheme="majorHAnsi"/>
        </w:rPr>
        <w:t xml:space="preserve"> 2005 à 70 000 €)</w:t>
      </w:r>
      <w:r w:rsidRPr="003E1413">
        <w:rPr>
          <w:rFonts w:asciiTheme="majorHAnsi" w:hAnsiTheme="majorHAnsi"/>
        </w:rPr>
        <w:t>.</w:t>
      </w:r>
    </w:p>
    <w:p w14:paraId="555BB8D9" w14:textId="4B3F7C7C" w:rsidR="005278DF" w:rsidRDefault="005278DF" w:rsidP="005278DF">
      <w:pPr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/>
        </w:rPr>
      </w:pPr>
      <w:r w:rsidRPr="003E1413">
        <w:rPr>
          <w:rFonts w:asciiTheme="majorHAnsi" w:hAnsiTheme="majorHAnsi"/>
          <w:b/>
          <w:bCs/>
        </w:rPr>
        <w:t>Phase judiciaire</w:t>
      </w:r>
      <w:r w:rsidRPr="003E1413">
        <w:rPr>
          <w:rFonts w:asciiTheme="majorHAnsi" w:hAnsiTheme="majorHAnsi"/>
        </w:rPr>
        <w:t> : Représentation à l’audience et</w:t>
      </w:r>
      <w:r w:rsidR="000C51BE">
        <w:rPr>
          <w:rFonts w:asciiTheme="majorHAnsi" w:hAnsiTheme="majorHAnsi"/>
        </w:rPr>
        <w:t xml:space="preserve"> suivi de la procédure</w:t>
      </w:r>
      <w:r w:rsidR="003D0585">
        <w:rPr>
          <w:rFonts w:asciiTheme="majorHAnsi" w:hAnsiTheme="majorHAnsi"/>
        </w:rPr>
        <w:t>.</w:t>
      </w:r>
    </w:p>
    <w:p w14:paraId="0B2BC9DE" w14:textId="77777777" w:rsidR="000A0051" w:rsidRPr="003E1413" w:rsidRDefault="000A0051" w:rsidP="000A0051">
      <w:pPr>
        <w:spacing w:after="0" w:line="240" w:lineRule="auto"/>
        <w:jc w:val="both"/>
        <w:rPr>
          <w:rFonts w:asciiTheme="majorHAnsi" w:hAnsiTheme="majorHAnsi"/>
        </w:rPr>
      </w:pPr>
    </w:p>
    <w:p w14:paraId="3ACF3C71" w14:textId="77777777" w:rsidR="005278DF" w:rsidRDefault="005278DF" w:rsidP="005278DF">
      <w:pPr>
        <w:spacing w:after="0" w:line="240" w:lineRule="auto"/>
        <w:jc w:val="both"/>
        <w:rPr>
          <w:rFonts w:asciiTheme="majorHAnsi" w:hAnsiTheme="majorHAnsi"/>
        </w:rPr>
      </w:pPr>
      <w:r w:rsidRPr="003E1413">
        <w:rPr>
          <w:rFonts w:asciiTheme="majorHAnsi" w:hAnsiTheme="majorHAnsi"/>
          <w:b/>
          <w:bCs/>
        </w:rPr>
        <w:t>Questions aux candidats</w:t>
      </w:r>
      <w:r w:rsidRPr="003E1413">
        <w:rPr>
          <w:rFonts w:asciiTheme="majorHAnsi" w:hAnsiTheme="majorHAnsi"/>
        </w:rPr>
        <w:t> :</w:t>
      </w:r>
    </w:p>
    <w:p w14:paraId="563D5B90" w14:textId="436EE157" w:rsidR="001E498C" w:rsidRPr="003E1413" w:rsidRDefault="00097C0D" w:rsidP="005278DF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Il est entendu que le</w:t>
      </w:r>
      <w:r w:rsidR="0020547E">
        <w:rPr>
          <w:rFonts w:asciiTheme="majorHAnsi" w:hAnsiTheme="majorHAnsi"/>
        </w:rPr>
        <w:t>s</w:t>
      </w:r>
      <w:r>
        <w:rPr>
          <w:rFonts w:asciiTheme="majorHAnsi" w:hAnsiTheme="majorHAnsi"/>
        </w:rPr>
        <w:t xml:space="preserve"> dossier</w:t>
      </w:r>
      <w:r w:rsidR="0020547E">
        <w:rPr>
          <w:rFonts w:asciiTheme="majorHAnsi" w:hAnsiTheme="majorHAnsi"/>
        </w:rPr>
        <w:t>s</w:t>
      </w:r>
      <w:r>
        <w:rPr>
          <w:rFonts w:asciiTheme="majorHAnsi" w:hAnsiTheme="majorHAnsi"/>
        </w:rPr>
        <w:t xml:space="preserve"> aur</w:t>
      </w:r>
      <w:r w:rsidR="0020547E">
        <w:rPr>
          <w:rFonts w:asciiTheme="majorHAnsi" w:hAnsiTheme="majorHAnsi"/>
        </w:rPr>
        <w:t>ont</w:t>
      </w:r>
      <w:r>
        <w:rPr>
          <w:rFonts w:asciiTheme="majorHAnsi" w:hAnsiTheme="majorHAnsi"/>
        </w:rPr>
        <w:t xml:space="preserve"> été préalablement </w:t>
      </w:r>
      <w:r w:rsidR="00871DDE">
        <w:rPr>
          <w:rFonts w:asciiTheme="majorHAnsi" w:hAnsiTheme="majorHAnsi"/>
        </w:rPr>
        <w:t>exposé</w:t>
      </w:r>
      <w:r w:rsidR="0020547E">
        <w:rPr>
          <w:rFonts w:asciiTheme="majorHAnsi" w:hAnsiTheme="majorHAnsi"/>
        </w:rPr>
        <w:t>s</w:t>
      </w:r>
      <w:r w:rsidR="00871DDE">
        <w:rPr>
          <w:rFonts w:asciiTheme="majorHAnsi" w:hAnsiTheme="majorHAnsi"/>
        </w:rPr>
        <w:t xml:space="preserve"> au prestataire et qu</w:t>
      </w:r>
      <w:r w:rsidR="00AF3DFB">
        <w:rPr>
          <w:rFonts w:asciiTheme="majorHAnsi" w:hAnsiTheme="majorHAnsi"/>
        </w:rPr>
        <w:t xml:space="preserve">’il n’est donc pas nécessaire de quantifier les heures de prise de connaissance </w:t>
      </w:r>
      <w:r w:rsidR="00FA51B9">
        <w:rPr>
          <w:rFonts w:asciiTheme="majorHAnsi" w:hAnsiTheme="majorHAnsi"/>
        </w:rPr>
        <w:t>pour cet exercice et les suivants.</w:t>
      </w:r>
    </w:p>
    <w:p w14:paraId="3B4E8C33" w14:textId="15BEF1AD" w:rsidR="005278DF" w:rsidRPr="003E1413" w:rsidRDefault="005278DF" w:rsidP="005278DF">
      <w:pPr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/>
        </w:rPr>
      </w:pPr>
      <w:r w:rsidRPr="003E1413">
        <w:rPr>
          <w:rFonts w:asciiTheme="majorHAnsi" w:hAnsiTheme="majorHAnsi"/>
          <w:b/>
          <w:bCs/>
        </w:rPr>
        <w:t>Stratégie</w:t>
      </w:r>
      <w:r w:rsidRPr="003E1413">
        <w:rPr>
          <w:rFonts w:asciiTheme="majorHAnsi" w:hAnsiTheme="majorHAnsi"/>
        </w:rPr>
        <w:t> : Comment articulez-vous les mémoires pour défendre l’indemnité proposée par l’EPFGE (arguments juridiques, économiques, techniques) ?</w:t>
      </w:r>
      <w:r w:rsidR="00CC7AA1">
        <w:rPr>
          <w:rFonts w:asciiTheme="majorHAnsi" w:hAnsiTheme="majorHAnsi"/>
        </w:rPr>
        <w:t xml:space="preserve"> </w:t>
      </w:r>
    </w:p>
    <w:p w14:paraId="4F654F80" w14:textId="1CBB4343" w:rsidR="005278DF" w:rsidRPr="003E1413" w:rsidRDefault="005278DF" w:rsidP="005278DF">
      <w:pPr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/>
        </w:rPr>
      </w:pPr>
      <w:r w:rsidRPr="003E1413">
        <w:rPr>
          <w:rFonts w:asciiTheme="majorHAnsi" w:hAnsiTheme="majorHAnsi"/>
          <w:b/>
          <w:bCs/>
        </w:rPr>
        <w:t>Coût</w:t>
      </w:r>
      <w:r w:rsidRPr="003E1413">
        <w:rPr>
          <w:rFonts w:asciiTheme="majorHAnsi" w:hAnsiTheme="majorHAnsi"/>
        </w:rPr>
        <w:t> : Estimez le coût total de la procédure (</w:t>
      </w:r>
      <w:proofErr w:type="gramStart"/>
      <w:r w:rsidRPr="003E1413">
        <w:rPr>
          <w:rFonts w:asciiTheme="majorHAnsi" w:hAnsiTheme="majorHAnsi"/>
        </w:rPr>
        <w:t>phases administrative</w:t>
      </w:r>
      <w:proofErr w:type="gramEnd"/>
      <w:r w:rsidRPr="003E1413">
        <w:rPr>
          <w:rFonts w:asciiTheme="majorHAnsi" w:hAnsiTheme="majorHAnsi"/>
        </w:rPr>
        <w:t xml:space="preserve"> + judiciaire)</w:t>
      </w:r>
      <w:r w:rsidR="001748CB">
        <w:rPr>
          <w:rFonts w:asciiTheme="majorHAnsi" w:hAnsiTheme="majorHAnsi"/>
        </w:rPr>
        <w:t xml:space="preserve"> in</w:t>
      </w:r>
      <w:r w:rsidR="00FA13BF">
        <w:rPr>
          <w:rFonts w:asciiTheme="majorHAnsi" w:hAnsiTheme="majorHAnsi"/>
        </w:rPr>
        <w:t>diquer les postes ainsi que les quantités du BPU que vous utilisez</w:t>
      </w:r>
      <w:r w:rsidR="00CC7AA1">
        <w:rPr>
          <w:rFonts w:asciiTheme="majorHAnsi" w:hAnsiTheme="majorHAnsi"/>
        </w:rPr>
        <w:t xml:space="preserve"> </w:t>
      </w:r>
    </w:p>
    <w:p w14:paraId="7CA7CC92" w14:textId="681A59B9" w:rsidR="005278DF" w:rsidRPr="003E1413" w:rsidRDefault="005278DF" w:rsidP="005278DF">
      <w:pPr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/>
        </w:rPr>
      </w:pPr>
      <w:r w:rsidRPr="003E1413">
        <w:rPr>
          <w:rFonts w:asciiTheme="majorHAnsi" w:hAnsiTheme="majorHAnsi"/>
          <w:b/>
          <w:bCs/>
        </w:rPr>
        <w:t>Expertise</w:t>
      </w:r>
      <w:r w:rsidRPr="003E1413">
        <w:rPr>
          <w:rFonts w:asciiTheme="majorHAnsi" w:hAnsiTheme="majorHAnsi"/>
        </w:rPr>
        <w:t xml:space="preserve"> : </w:t>
      </w:r>
      <w:r w:rsidR="006A52BE">
        <w:rPr>
          <w:rFonts w:asciiTheme="majorHAnsi" w:hAnsiTheme="majorHAnsi"/>
        </w:rPr>
        <w:t xml:space="preserve">De quelle manière aborderiez-vous </w:t>
      </w:r>
      <w:r w:rsidR="00DB10A1">
        <w:rPr>
          <w:rFonts w:asciiTheme="majorHAnsi" w:hAnsiTheme="majorHAnsi"/>
        </w:rPr>
        <w:t xml:space="preserve">le dossier en situation de copropriété et comment conseilleriez-vous l’EPFGE pour ne pas </w:t>
      </w:r>
      <w:r w:rsidR="00C504F0">
        <w:rPr>
          <w:rFonts w:asciiTheme="majorHAnsi" w:hAnsiTheme="majorHAnsi"/>
        </w:rPr>
        <w:t>avoir de vice de procédure ?</w:t>
      </w:r>
    </w:p>
    <w:p w14:paraId="6EF809D1" w14:textId="77777777" w:rsidR="005278DF" w:rsidRDefault="005278DF" w:rsidP="001F6E70">
      <w:pPr>
        <w:spacing w:after="0" w:line="240" w:lineRule="auto"/>
        <w:jc w:val="both"/>
        <w:rPr>
          <w:rFonts w:asciiTheme="majorHAnsi" w:hAnsiTheme="majorHAnsi"/>
        </w:rPr>
      </w:pPr>
    </w:p>
    <w:p w14:paraId="10121B87" w14:textId="21B6B4D4" w:rsidR="009C049F" w:rsidRDefault="009C049F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64CA909C" w14:textId="08315C80" w:rsidR="00AE16FC" w:rsidRDefault="00AE16FC" w:rsidP="00AE16FC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N°2</w:t>
      </w:r>
    </w:p>
    <w:p w14:paraId="35A9382F" w14:textId="77777777" w:rsidR="00AE16FC" w:rsidRDefault="00AE16FC" w:rsidP="00AE16FC">
      <w:pPr>
        <w:spacing w:after="0" w:line="240" w:lineRule="auto"/>
        <w:jc w:val="both"/>
        <w:rPr>
          <w:rFonts w:asciiTheme="majorHAnsi" w:hAnsiTheme="majorHAnsi"/>
        </w:rPr>
      </w:pPr>
    </w:p>
    <w:p w14:paraId="4A1A9719" w14:textId="0006205F" w:rsidR="00AE16FC" w:rsidRPr="00FB34C7" w:rsidRDefault="00AE16FC" w:rsidP="00AE16FC">
      <w:pPr>
        <w:spacing w:after="0" w:line="240" w:lineRule="auto"/>
        <w:jc w:val="both"/>
        <w:rPr>
          <w:rFonts w:asciiTheme="majorHAnsi" w:hAnsiTheme="majorHAnsi"/>
          <w:b/>
          <w:bCs/>
          <w:u w:val="single"/>
        </w:rPr>
      </w:pPr>
      <w:r w:rsidRPr="00FB34C7">
        <w:rPr>
          <w:rFonts w:asciiTheme="majorHAnsi" w:hAnsiTheme="majorHAnsi"/>
          <w:b/>
          <w:bCs/>
          <w:u w:val="single"/>
        </w:rPr>
        <w:t>Gestion locative et contentieux</w:t>
      </w:r>
    </w:p>
    <w:p w14:paraId="392CA015" w14:textId="77777777" w:rsidR="00AE16FC" w:rsidRPr="00623CC5" w:rsidRDefault="00AE16FC" w:rsidP="00AE16FC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14:paraId="79237F88" w14:textId="22FD83E0" w:rsidR="00AE16FC" w:rsidRPr="00623CC5" w:rsidRDefault="00AE16FC" w:rsidP="00AE16FC">
      <w:p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Contexte</w:t>
      </w:r>
      <w:r w:rsidRPr="00623CC5">
        <w:rPr>
          <w:rFonts w:asciiTheme="majorHAnsi" w:hAnsiTheme="majorHAnsi"/>
        </w:rPr>
        <w:t xml:space="preserve"> : Un bien acquis par l’EPFGE </w:t>
      </w:r>
      <w:r>
        <w:rPr>
          <w:rFonts w:asciiTheme="majorHAnsi" w:hAnsiTheme="majorHAnsi"/>
        </w:rPr>
        <w:t>sur la commune de</w:t>
      </w:r>
      <w:r w:rsidRPr="00623CC5">
        <w:rPr>
          <w:rFonts w:asciiTheme="majorHAnsi" w:hAnsiTheme="majorHAnsi"/>
        </w:rPr>
        <w:t> </w:t>
      </w:r>
      <w:r>
        <w:rPr>
          <w:rFonts w:asciiTheme="majorHAnsi" w:hAnsiTheme="majorHAnsi"/>
          <w:b/>
          <w:bCs/>
        </w:rPr>
        <w:t>Lunéville</w:t>
      </w:r>
      <w:r w:rsidRPr="00623CC5">
        <w:rPr>
          <w:rFonts w:asciiTheme="majorHAnsi" w:hAnsiTheme="majorHAnsi"/>
        </w:rPr>
        <w:t> est occupé illégalement par un squatter. La procédure d’</w:t>
      </w:r>
      <w:r w:rsidRPr="00623CC5">
        <w:rPr>
          <w:rFonts w:asciiTheme="majorHAnsi" w:hAnsiTheme="majorHAnsi"/>
          <w:b/>
          <w:bCs/>
        </w:rPr>
        <w:t>expulsion</w:t>
      </w:r>
      <w:r w:rsidRPr="00623CC5">
        <w:rPr>
          <w:rFonts w:asciiTheme="majorHAnsi" w:hAnsiTheme="majorHAnsi"/>
        </w:rPr>
        <w:t xml:space="preserve"> doit être lancée en urgence.</w:t>
      </w:r>
    </w:p>
    <w:p w14:paraId="61E0825C" w14:textId="3CA85FE6" w:rsidR="00AE16FC" w:rsidRPr="00623CC5" w:rsidRDefault="00AE16FC" w:rsidP="00AE16FC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Étape 1</w:t>
      </w:r>
      <w:r w:rsidRPr="00623CC5">
        <w:rPr>
          <w:rFonts w:asciiTheme="majorHAnsi" w:hAnsiTheme="majorHAnsi"/>
        </w:rPr>
        <w:t> : Rédaction d’une </w:t>
      </w:r>
      <w:r w:rsidRPr="00623CC5">
        <w:rPr>
          <w:rFonts w:asciiTheme="majorHAnsi" w:hAnsiTheme="majorHAnsi"/>
          <w:b/>
          <w:bCs/>
        </w:rPr>
        <w:t>requête en référé</w:t>
      </w:r>
      <w:r w:rsidRPr="00623CC5">
        <w:rPr>
          <w:rFonts w:asciiTheme="majorHAnsi" w:hAnsiTheme="majorHAnsi"/>
        </w:rPr>
        <w:t> pour obtenir une audience sous 48h.</w:t>
      </w:r>
    </w:p>
    <w:p w14:paraId="7CF5EA4C" w14:textId="4A89126C" w:rsidR="00AE16FC" w:rsidRPr="00623CC5" w:rsidRDefault="00AE16FC" w:rsidP="00AE16FC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Étape 2</w:t>
      </w:r>
      <w:r w:rsidRPr="00623CC5">
        <w:rPr>
          <w:rFonts w:asciiTheme="majorHAnsi" w:hAnsiTheme="majorHAnsi"/>
        </w:rPr>
        <w:t> : Coordination avec l’huissier pour l’</w:t>
      </w:r>
      <w:r w:rsidRPr="00623CC5">
        <w:rPr>
          <w:rFonts w:asciiTheme="majorHAnsi" w:hAnsiTheme="majorHAnsi"/>
          <w:b/>
          <w:bCs/>
        </w:rPr>
        <w:t>assignation</w:t>
      </w:r>
      <w:r w:rsidRPr="00623CC5">
        <w:rPr>
          <w:rFonts w:asciiTheme="majorHAnsi" w:hAnsiTheme="majorHAnsi"/>
        </w:rPr>
        <w:t> et l’</w:t>
      </w:r>
      <w:r w:rsidRPr="00623CC5">
        <w:rPr>
          <w:rFonts w:asciiTheme="majorHAnsi" w:hAnsiTheme="majorHAnsi"/>
          <w:b/>
          <w:bCs/>
        </w:rPr>
        <w:t>expulsion</w:t>
      </w:r>
      <w:r w:rsidR="007755DA">
        <w:rPr>
          <w:rFonts w:asciiTheme="majorHAnsi" w:hAnsiTheme="majorHAnsi"/>
        </w:rPr>
        <w:t>.</w:t>
      </w:r>
    </w:p>
    <w:p w14:paraId="15B011B6" w14:textId="77777777" w:rsidR="00094C64" w:rsidRDefault="00094C64" w:rsidP="00AE16FC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14:paraId="012A4E83" w14:textId="564AFBF0" w:rsidR="00AE16FC" w:rsidRPr="00623CC5" w:rsidRDefault="00AE16FC" w:rsidP="00AE16FC">
      <w:p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Questions aux candidats</w:t>
      </w:r>
      <w:r w:rsidRPr="00623CC5">
        <w:rPr>
          <w:rFonts w:asciiTheme="majorHAnsi" w:hAnsiTheme="majorHAnsi"/>
        </w:rPr>
        <w:t> :</w:t>
      </w:r>
    </w:p>
    <w:p w14:paraId="4F12B674" w14:textId="7876136A" w:rsidR="00AE16FC" w:rsidRPr="00623CC5" w:rsidRDefault="00AE16FC" w:rsidP="00AE16FC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Réactivité</w:t>
      </w:r>
      <w:r w:rsidRPr="00623CC5">
        <w:rPr>
          <w:rFonts w:asciiTheme="majorHAnsi" w:hAnsiTheme="majorHAnsi"/>
        </w:rPr>
        <w:t> : Décrivez votre processus pour obtenir une audience en référé sous 48h (contacts avec le tribunal, rédaction accélérée).</w:t>
      </w:r>
      <w:r w:rsidR="00385D24">
        <w:rPr>
          <w:rFonts w:asciiTheme="majorHAnsi" w:hAnsiTheme="majorHAnsi"/>
        </w:rPr>
        <w:t xml:space="preserve"> </w:t>
      </w:r>
    </w:p>
    <w:p w14:paraId="1BEE6932" w14:textId="3587F2EE" w:rsidR="00AE16FC" w:rsidRPr="00623CC5" w:rsidRDefault="00AE16FC" w:rsidP="00AE16FC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Coordination</w:t>
      </w:r>
      <w:r w:rsidRPr="00623CC5">
        <w:rPr>
          <w:rFonts w:asciiTheme="majorHAnsi" w:hAnsiTheme="majorHAnsi"/>
        </w:rPr>
        <w:t> : Comment gérez-vous la liaison avec l’huissier (délais, coûts, force publique) ?</w:t>
      </w:r>
      <w:r w:rsidR="00E04CCE">
        <w:rPr>
          <w:rFonts w:asciiTheme="majorHAnsi" w:hAnsiTheme="majorHAnsi"/>
        </w:rPr>
        <w:t xml:space="preserve"> </w:t>
      </w:r>
    </w:p>
    <w:p w14:paraId="24465511" w14:textId="423AD158" w:rsidR="00AE16FC" w:rsidRPr="00623CC5" w:rsidRDefault="00AE16FC" w:rsidP="00AE16FC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Coût</w:t>
      </w:r>
      <w:r w:rsidRPr="00623CC5">
        <w:rPr>
          <w:rFonts w:asciiTheme="majorHAnsi" w:hAnsiTheme="majorHAnsi"/>
        </w:rPr>
        <w:t> : Proposez un forfait global pour la procédure</w:t>
      </w:r>
      <w:r w:rsidR="00DA736B">
        <w:rPr>
          <w:rFonts w:asciiTheme="majorHAnsi" w:hAnsiTheme="majorHAnsi"/>
        </w:rPr>
        <w:t xml:space="preserve"> en indiquant le</w:t>
      </w:r>
      <w:r w:rsidR="007354D0">
        <w:rPr>
          <w:rFonts w:asciiTheme="majorHAnsi" w:hAnsiTheme="majorHAnsi"/>
        </w:rPr>
        <w:t xml:space="preserve"> ou les postes utilisés dans le BPU</w:t>
      </w:r>
      <w:r w:rsidR="00D13CA4">
        <w:rPr>
          <w:rFonts w:asciiTheme="majorHAnsi" w:hAnsiTheme="majorHAnsi"/>
        </w:rPr>
        <w:t xml:space="preserve">. </w:t>
      </w:r>
    </w:p>
    <w:p w14:paraId="393A45F7" w14:textId="5E2A1910" w:rsidR="00AE16FC" w:rsidRPr="00623CC5" w:rsidRDefault="00AE16FC" w:rsidP="00AE16FC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Alternatives</w:t>
      </w:r>
      <w:r w:rsidRPr="00623CC5">
        <w:rPr>
          <w:rFonts w:asciiTheme="majorHAnsi" w:hAnsiTheme="majorHAnsi"/>
        </w:rPr>
        <w:t> : Quelles solutions amiables proposez-vous en parallèle</w:t>
      </w:r>
      <w:r w:rsidR="004C5783">
        <w:rPr>
          <w:rFonts w:asciiTheme="majorHAnsi" w:hAnsiTheme="majorHAnsi"/>
        </w:rPr>
        <w:t> ?</w:t>
      </w:r>
      <w:r w:rsidR="00D13CA4">
        <w:rPr>
          <w:rFonts w:asciiTheme="majorHAnsi" w:hAnsiTheme="majorHAnsi"/>
        </w:rPr>
        <w:t xml:space="preserve"> </w:t>
      </w:r>
    </w:p>
    <w:p w14:paraId="7943F7FD" w14:textId="0F7D15DA" w:rsidR="007F1458" w:rsidRDefault="007F1458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61946EF1" w14:textId="36F54F15" w:rsidR="007F1458" w:rsidRDefault="007F1458" w:rsidP="007F1458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N°3</w:t>
      </w:r>
    </w:p>
    <w:p w14:paraId="00EA8BF6" w14:textId="77777777" w:rsidR="007F1458" w:rsidRDefault="007F1458" w:rsidP="007F1458">
      <w:pPr>
        <w:spacing w:after="0" w:line="240" w:lineRule="auto"/>
        <w:jc w:val="both"/>
        <w:rPr>
          <w:rFonts w:asciiTheme="majorHAnsi" w:hAnsiTheme="majorHAnsi"/>
        </w:rPr>
      </w:pPr>
    </w:p>
    <w:p w14:paraId="1670FDA7" w14:textId="23662211" w:rsidR="007F1458" w:rsidRPr="00407BE7" w:rsidRDefault="007F1458" w:rsidP="007F1458">
      <w:pPr>
        <w:spacing w:after="0" w:line="240" w:lineRule="auto"/>
        <w:jc w:val="both"/>
        <w:rPr>
          <w:rFonts w:asciiTheme="majorHAnsi" w:hAnsiTheme="majorHAnsi"/>
          <w:b/>
          <w:bCs/>
          <w:u w:val="single"/>
        </w:rPr>
      </w:pPr>
      <w:r w:rsidRPr="00407BE7">
        <w:rPr>
          <w:rFonts w:asciiTheme="majorHAnsi" w:hAnsiTheme="majorHAnsi"/>
          <w:b/>
          <w:bCs/>
          <w:u w:val="single"/>
        </w:rPr>
        <w:t xml:space="preserve">Droit de préemption urbain (DPU) et recours </w:t>
      </w:r>
    </w:p>
    <w:p w14:paraId="45B8B1CB" w14:textId="77777777" w:rsidR="007F1458" w:rsidRPr="00623CC5" w:rsidRDefault="007F1458" w:rsidP="007F1458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14:paraId="07BFAAF1" w14:textId="226CCB0E" w:rsidR="007F1458" w:rsidRPr="00623CC5" w:rsidRDefault="007F1458" w:rsidP="007F1458">
      <w:p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Contexte</w:t>
      </w:r>
      <w:r w:rsidRPr="00623CC5">
        <w:rPr>
          <w:rFonts w:asciiTheme="majorHAnsi" w:hAnsiTheme="majorHAnsi"/>
        </w:rPr>
        <w:t> : L’EPFGE exerce son </w:t>
      </w:r>
      <w:r w:rsidRPr="00623CC5">
        <w:rPr>
          <w:rFonts w:asciiTheme="majorHAnsi" w:hAnsiTheme="majorHAnsi"/>
          <w:b/>
          <w:bCs/>
        </w:rPr>
        <w:t>DPU</w:t>
      </w:r>
      <w:r w:rsidRPr="00623CC5">
        <w:rPr>
          <w:rFonts w:asciiTheme="majorHAnsi" w:hAnsiTheme="majorHAnsi"/>
        </w:rPr>
        <w:t xml:space="preserve"> sur un bien </w:t>
      </w:r>
      <w:r>
        <w:rPr>
          <w:rFonts w:asciiTheme="majorHAnsi" w:hAnsiTheme="majorHAnsi"/>
        </w:rPr>
        <w:t xml:space="preserve">situé à </w:t>
      </w:r>
      <w:r w:rsidR="008A42B3">
        <w:rPr>
          <w:rFonts w:asciiTheme="majorHAnsi" w:hAnsiTheme="majorHAnsi"/>
          <w:b/>
          <w:bCs/>
        </w:rPr>
        <w:t>Reims</w:t>
      </w:r>
      <w:r w:rsidR="000A4FBE">
        <w:rPr>
          <w:rFonts w:asciiTheme="majorHAnsi" w:hAnsiTheme="majorHAnsi"/>
          <w:b/>
          <w:bCs/>
        </w:rPr>
        <w:t xml:space="preserve"> </w:t>
      </w:r>
      <w:r w:rsidR="00E874DD">
        <w:rPr>
          <w:rFonts w:asciiTheme="majorHAnsi" w:hAnsiTheme="majorHAnsi"/>
          <w:b/>
          <w:bCs/>
        </w:rPr>
        <w:t>Allée des Jardins, section IP n°244</w:t>
      </w:r>
      <w:r w:rsidR="008A4936">
        <w:rPr>
          <w:rFonts w:asciiTheme="majorHAnsi" w:hAnsiTheme="majorHAnsi"/>
          <w:b/>
          <w:bCs/>
        </w:rPr>
        <w:t>, 05a 02ca</w:t>
      </w:r>
      <w:r w:rsidRPr="00623CC5">
        <w:rPr>
          <w:rFonts w:asciiTheme="majorHAnsi" w:hAnsiTheme="majorHAnsi"/>
        </w:rPr>
        <w:t>, mais le propriétaire conteste la décision</w:t>
      </w:r>
      <w:r w:rsidR="00FD16A9">
        <w:rPr>
          <w:rFonts w:asciiTheme="majorHAnsi" w:hAnsiTheme="majorHAnsi"/>
        </w:rPr>
        <w:t xml:space="preserve"> (ci-jointe)</w:t>
      </w:r>
      <w:r w:rsidRPr="00623CC5">
        <w:rPr>
          <w:rFonts w:asciiTheme="majorHAnsi" w:hAnsiTheme="majorHAnsi"/>
        </w:rPr>
        <w:t xml:space="preserve"> devant le </w:t>
      </w:r>
      <w:r w:rsidRPr="00623CC5">
        <w:rPr>
          <w:rFonts w:asciiTheme="majorHAnsi" w:hAnsiTheme="majorHAnsi"/>
          <w:b/>
          <w:bCs/>
        </w:rPr>
        <w:t>Tribunal Administratif</w:t>
      </w:r>
      <w:r w:rsidRPr="00623CC5">
        <w:rPr>
          <w:rFonts w:asciiTheme="majorHAnsi" w:hAnsiTheme="majorHAnsi"/>
        </w:rPr>
        <w:t>.</w:t>
      </w:r>
    </w:p>
    <w:p w14:paraId="5F0D86A9" w14:textId="3BD58EE9" w:rsidR="007F1458" w:rsidRPr="00623CC5" w:rsidRDefault="007F1458" w:rsidP="007F1458">
      <w:pPr>
        <w:numPr>
          <w:ilvl w:val="0"/>
          <w:numId w:val="22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Phase 1</w:t>
      </w:r>
      <w:r w:rsidRPr="00623CC5">
        <w:rPr>
          <w:rFonts w:asciiTheme="majorHAnsi" w:hAnsiTheme="majorHAnsi"/>
        </w:rPr>
        <w:t> : Rédaction d’un </w:t>
      </w:r>
      <w:r w:rsidRPr="00623CC5">
        <w:rPr>
          <w:rFonts w:asciiTheme="majorHAnsi" w:hAnsiTheme="majorHAnsi"/>
          <w:b/>
          <w:bCs/>
        </w:rPr>
        <w:t xml:space="preserve">mémoire </w:t>
      </w:r>
      <w:r w:rsidR="00407BE7">
        <w:rPr>
          <w:rFonts w:asciiTheme="majorHAnsi" w:hAnsiTheme="majorHAnsi"/>
          <w:b/>
          <w:bCs/>
        </w:rPr>
        <w:t>simple</w:t>
      </w:r>
      <w:r w:rsidRPr="00623CC5">
        <w:rPr>
          <w:rFonts w:asciiTheme="majorHAnsi" w:hAnsiTheme="majorHAnsi"/>
        </w:rPr>
        <w:t xml:space="preserve"> pour répondre aux arguments d</w:t>
      </w:r>
      <w:r w:rsidR="00FD16A9">
        <w:rPr>
          <w:rFonts w:asciiTheme="majorHAnsi" w:hAnsiTheme="majorHAnsi"/>
        </w:rPr>
        <w:t>u propriétaire</w:t>
      </w:r>
      <w:r w:rsidRPr="00623CC5">
        <w:rPr>
          <w:rFonts w:asciiTheme="majorHAnsi" w:hAnsiTheme="majorHAnsi"/>
        </w:rPr>
        <w:t xml:space="preserve"> (valeur du bien, </w:t>
      </w:r>
      <w:r w:rsidR="00A1726C">
        <w:rPr>
          <w:rFonts w:asciiTheme="majorHAnsi" w:hAnsiTheme="majorHAnsi"/>
        </w:rPr>
        <w:t>réalité du projet</w:t>
      </w:r>
      <w:r w:rsidRPr="00623CC5">
        <w:rPr>
          <w:rFonts w:asciiTheme="majorHAnsi" w:hAnsiTheme="majorHAnsi"/>
        </w:rPr>
        <w:t>).</w:t>
      </w:r>
    </w:p>
    <w:p w14:paraId="24F3FA8E" w14:textId="2D51A1FA" w:rsidR="007F1458" w:rsidRPr="00623CC5" w:rsidRDefault="007F1458" w:rsidP="007F1458">
      <w:pPr>
        <w:numPr>
          <w:ilvl w:val="0"/>
          <w:numId w:val="22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Phase 2</w:t>
      </w:r>
      <w:r w:rsidRPr="00623CC5">
        <w:rPr>
          <w:rFonts w:asciiTheme="majorHAnsi" w:hAnsiTheme="majorHAnsi"/>
        </w:rPr>
        <w:t> : Représentation à l’audience</w:t>
      </w:r>
    </w:p>
    <w:p w14:paraId="47AD47C5" w14:textId="77777777" w:rsidR="00E422DF" w:rsidRDefault="00E422DF" w:rsidP="007F1458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14:paraId="2EE3E148" w14:textId="335EA10D" w:rsidR="007F1458" w:rsidRPr="00623CC5" w:rsidRDefault="007F1458" w:rsidP="001237DC">
      <w:p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Questions aux candidats</w:t>
      </w:r>
      <w:r w:rsidRPr="00623CC5">
        <w:rPr>
          <w:rFonts w:asciiTheme="majorHAnsi" w:hAnsiTheme="majorHAnsi"/>
        </w:rPr>
        <w:t> :</w:t>
      </w:r>
    </w:p>
    <w:p w14:paraId="77465886" w14:textId="26562827" w:rsidR="007F1458" w:rsidRPr="00623CC5" w:rsidRDefault="007F1458" w:rsidP="007F1458">
      <w:pPr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Jurisprudence</w:t>
      </w:r>
      <w:r w:rsidRPr="00623CC5">
        <w:rPr>
          <w:rFonts w:asciiTheme="majorHAnsi" w:hAnsiTheme="majorHAnsi"/>
        </w:rPr>
        <w:t xml:space="preserve"> : Citez 2 arrêts récents </w:t>
      </w:r>
      <w:r w:rsidR="00EE001C">
        <w:rPr>
          <w:rFonts w:asciiTheme="majorHAnsi" w:hAnsiTheme="majorHAnsi"/>
        </w:rPr>
        <w:t>(en quoi les jurisprudence</w:t>
      </w:r>
      <w:r w:rsidR="00FC79B7">
        <w:rPr>
          <w:rFonts w:asciiTheme="majorHAnsi" w:hAnsiTheme="majorHAnsi"/>
        </w:rPr>
        <w:t>s</w:t>
      </w:r>
      <w:r w:rsidR="00EE001C">
        <w:rPr>
          <w:rFonts w:asciiTheme="majorHAnsi" w:hAnsiTheme="majorHAnsi"/>
        </w:rPr>
        <w:t xml:space="preserve"> peuvent </w:t>
      </w:r>
      <w:r w:rsidR="000A5354">
        <w:rPr>
          <w:rFonts w:asciiTheme="majorHAnsi" w:hAnsiTheme="majorHAnsi"/>
        </w:rPr>
        <w:t xml:space="preserve">apporter des éléments </w:t>
      </w:r>
      <w:r w:rsidR="00CF3458">
        <w:rPr>
          <w:rFonts w:asciiTheme="majorHAnsi" w:hAnsiTheme="majorHAnsi"/>
        </w:rPr>
        <w:t>intéressants</w:t>
      </w:r>
      <w:r w:rsidR="00FC79B7">
        <w:rPr>
          <w:rFonts w:asciiTheme="majorHAnsi" w:hAnsiTheme="majorHAnsi"/>
        </w:rPr>
        <w:t> ?</w:t>
      </w:r>
      <w:r w:rsidR="00CF3458">
        <w:rPr>
          <w:rFonts w:asciiTheme="majorHAnsi" w:hAnsiTheme="majorHAnsi"/>
        </w:rPr>
        <w:t>)</w:t>
      </w:r>
      <w:r w:rsidR="00D13CA4">
        <w:rPr>
          <w:rFonts w:asciiTheme="majorHAnsi" w:hAnsiTheme="majorHAnsi"/>
        </w:rPr>
        <w:t xml:space="preserve">. </w:t>
      </w:r>
    </w:p>
    <w:p w14:paraId="60BF16EC" w14:textId="7EE089DF" w:rsidR="007F1458" w:rsidRPr="00623CC5" w:rsidRDefault="007F1458" w:rsidP="007F1458">
      <w:pPr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Coût</w:t>
      </w:r>
      <w:r w:rsidRPr="00623CC5">
        <w:rPr>
          <w:rFonts w:asciiTheme="majorHAnsi" w:hAnsiTheme="majorHAnsi"/>
        </w:rPr>
        <w:t> : Estimez le coût total du contentieux</w:t>
      </w:r>
      <w:r w:rsidR="007354D0">
        <w:rPr>
          <w:rFonts w:asciiTheme="majorHAnsi" w:hAnsiTheme="majorHAnsi"/>
        </w:rPr>
        <w:t xml:space="preserve"> et</w:t>
      </w:r>
      <w:r w:rsidR="00B300F2">
        <w:rPr>
          <w:rFonts w:asciiTheme="majorHAnsi" w:hAnsiTheme="majorHAnsi"/>
        </w:rPr>
        <w:t xml:space="preserve"> </w:t>
      </w:r>
      <w:r w:rsidR="007354D0">
        <w:rPr>
          <w:rFonts w:asciiTheme="majorHAnsi" w:hAnsiTheme="majorHAnsi"/>
        </w:rPr>
        <w:t>indiquez les postes ainsi que les quantités du BPU que vous utilisez</w:t>
      </w:r>
      <w:r w:rsidR="00D13CA4">
        <w:rPr>
          <w:rFonts w:asciiTheme="majorHAnsi" w:hAnsiTheme="majorHAnsi"/>
        </w:rPr>
        <w:t xml:space="preserve">. </w:t>
      </w:r>
    </w:p>
    <w:p w14:paraId="1DDF3A85" w14:textId="2D82C13F" w:rsidR="007F1458" w:rsidRPr="00623CC5" w:rsidRDefault="007F1458" w:rsidP="007F1458">
      <w:pPr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/>
        </w:rPr>
      </w:pPr>
      <w:r w:rsidRPr="00623CC5">
        <w:rPr>
          <w:rFonts w:asciiTheme="majorHAnsi" w:hAnsiTheme="majorHAnsi"/>
          <w:b/>
          <w:bCs/>
        </w:rPr>
        <w:t>Prévention</w:t>
      </w:r>
      <w:r w:rsidRPr="00623CC5">
        <w:rPr>
          <w:rFonts w:asciiTheme="majorHAnsi" w:hAnsiTheme="majorHAnsi"/>
        </w:rPr>
        <w:t> : Quelles mesures proposez-vous pour réduire les risques de recours futurs</w:t>
      </w:r>
      <w:r w:rsidR="007F4B98">
        <w:rPr>
          <w:rFonts w:asciiTheme="majorHAnsi" w:hAnsiTheme="majorHAnsi"/>
        </w:rPr>
        <w:t> ?</w:t>
      </w:r>
    </w:p>
    <w:p w14:paraId="4CBBF435" w14:textId="77777777" w:rsidR="009C049F" w:rsidRDefault="009C049F" w:rsidP="001F6E70">
      <w:pPr>
        <w:spacing w:after="0" w:line="240" w:lineRule="auto"/>
        <w:jc w:val="both"/>
        <w:rPr>
          <w:rFonts w:asciiTheme="majorHAnsi" w:hAnsiTheme="majorHAnsi"/>
        </w:rPr>
      </w:pPr>
    </w:p>
    <w:p w14:paraId="404CFF0B" w14:textId="77777777" w:rsidR="00590D10" w:rsidRPr="000E4303" w:rsidRDefault="00590D10" w:rsidP="001F6E70">
      <w:pPr>
        <w:spacing w:after="0" w:line="240" w:lineRule="auto"/>
        <w:jc w:val="both"/>
        <w:rPr>
          <w:rFonts w:asciiTheme="majorHAnsi" w:hAnsiTheme="majorHAnsi"/>
        </w:rPr>
      </w:pPr>
    </w:p>
    <w:sectPr w:rsidR="00590D10" w:rsidRPr="000E430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F97B" w14:textId="77777777" w:rsidR="00DA0DEC" w:rsidRDefault="00DA0DEC" w:rsidP="00345E6A">
      <w:pPr>
        <w:spacing w:after="0" w:line="240" w:lineRule="auto"/>
      </w:pPr>
      <w:r>
        <w:separator/>
      </w:r>
    </w:p>
  </w:endnote>
  <w:endnote w:type="continuationSeparator" w:id="0">
    <w:p w14:paraId="344A576D" w14:textId="77777777" w:rsidR="00DA0DEC" w:rsidRDefault="00DA0DEC" w:rsidP="00345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0227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254CB1" w14:textId="77777777" w:rsidR="00D96A7A" w:rsidRDefault="00D96A7A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FC0FB2" w14:textId="77777777" w:rsidR="00D96A7A" w:rsidRDefault="00D96A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95DF4" w14:textId="77777777" w:rsidR="00DA0DEC" w:rsidRDefault="00DA0DEC" w:rsidP="00345E6A">
      <w:pPr>
        <w:spacing w:after="0" w:line="240" w:lineRule="auto"/>
      </w:pPr>
      <w:r>
        <w:separator/>
      </w:r>
    </w:p>
  </w:footnote>
  <w:footnote w:type="continuationSeparator" w:id="0">
    <w:p w14:paraId="69841A4B" w14:textId="77777777" w:rsidR="00DA0DEC" w:rsidRDefault="00DA0DEC" w:rsidP="00345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310C"/>
    <w:multiLevelType w:val="hybridMultilevel"/>
    <w:tmpl w:val="961C5D12"/>
    <w:lvl w:ilvl="0" w:tplc="87567E50">
      <w:start w:val="65535"/>
      <w:numFmt w:val="bullet"/>
      <w:lvlText w:val="■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D596B"/>
    <w:multiLevelType w:val="hybridMultilevel"/>
    <w:tmpl w:val="5D6460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4709E"/>
    <w:multiLevelType w:val="hybridMultilevel"/>
    <w:tmpl w:val="3FA4DB16"/>
    <w:lvl w:ilvl="0" w:tplc="040C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168D4DBC"/>
    <w:multiLevelType w:val="multilevel"/>
    <w:tmpl w:val="B676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88046B"/>
    <w:multiLevelType w:val="hybridMultilevel"/>
    <w:tmpl w:val="6AB06E90"/>
    <w:lvl w:ilvl="0" w:tplc="87567E50">
      <w:start w:val="65535"/>
      <w:numFmt w:val="bullet"/>
      <w:lvlText w:val="■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C7842"/>
    <w:multiLevelType w:val="multilevel"/>
    <w:tmpl w:val="941A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9E44BA5"/>
    <w:multiLevelType w:val="hybridMultilevel"/>
    <w:tmpl w:val="663A3D34"/>
    <w:lvl w:ilvl="0" w:tplc="4F68DC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84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9E60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C56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04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5E36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687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F0CB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22A7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13751"/>
    <w:multiLevelType w:val="multilevel"/>
    <w:tmpl w:val="D898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6040D9"/>
    <w:multiLevelType w:val="hybridMultilevel"/>
    <w:tmpl w:val="1A36D816"/>
    <w:lvl w:ilvl="0" w:tplc="87567E50">
      <w:start w:val="65535"/>
      <w:numFmt w:val="bullet"/>
      <w:lvlText w:val="■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3AEC"/>
    <w:multiLevelType w:val="multilevel"/>
    <w:tmpl w:val="7B54E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FB2C29"/>
    <w:multiLevelType w:val="hybridMultilevel"/>
    <w:tmpl w:val="B4C46982"/>
    <w:lvl w:ilvl="0" w:tplc="87567E50">
      <w:start w:val="65535"/>
      <w:numFmt w:val="bullet"/>
      <w:lvlText w:val="■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8C12AC"/>
    <w:multiLevelType w:val="hybridMultilevel"/>
    <w:tmpl w:val="2AEC0812"/>
    <w:lvl w:ilvl="0" w:tplc="87567E50">
      <w:start w:val="65535"/>
      <w:numFmt w:val="bullet"/>
      <w:lvlText w:val="■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27137"/>
    <w:multiLevelType w:val="multilevel"/>
    <w:tmpl w:val="2B5A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E84FA4"/>
    <w:multiLevelType w:val="hybridMultilevel"/>
    <w:tmpl w:val="DAFA658E"/>
    <w:lvl w:ilvl="0" w:tplc="87567E50">
      <w:start w:val="65535"/>
      <w:numFmt w:val="bullet"/>
      <w:lvlText w:val="■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A7EE1"/>
    <w:multiLevelType w:val="hybridMultilevel"/>
    <w:tmpl w:val="96C22FC6"/>
    <w:lvl w:ilvl="0" w:tplc="748C7F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B5A61"/>
    <w:multiLevelType w:val="multilevel"/>
    <w:tmpl w:val="261E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926FE8"/>
    <w:multiLevelType w:val="hybridMultilevel"/>
    <w:tmpl w:val="490A63A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41779"/>
    <w:multiLevelType w:val="multilevel"/>
    <w:tmpl w:val="60AE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984048"/>
    <w:multiLevelType w:val="hybridMultilevel"/>
    <w:tmpl w:val="B1826C4A"/>
    <w:lvl w:ilvl="0" w:tplc="040C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69FE1121"/>
    <w:multiLevelType w:val="hybridMultilevel"/>
    <w:tmpl w:val="0C9612E0"/>
    <w:lvl w:ilvl="0" w:tplc="748C7F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0A301B"/>
    <w:multiLevelType w:val="hybridMultilevel"/>
    <w:tmpl w:val="8670F86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4A6916"/>
    <w:multiLevelType w:val="multilevel"/>
    <w:tmpl w:val="6A303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9406F31"/>
    <w:multiLevelType w:val="hybridMultilevel"/>
    <w:tmpl w:val="D9760848"/>
    <w:lvl w:ilvl="0" w:tplc="87567E50">
      <w:start w:val="65535"/>
      <w:numFmt w:val="bullet"/>
      <w:lvlText w:val="■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457F4"/>
    <w:multiLevelType w:val="hybridMultilevel"/>
    <w:tmpl w:val="0F5CA752"/>
    <w:lvl w:ilvl="0" w:tplc="1D1C42F4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230575">
    <w:abstractNumId w:val="6"/>
  </w:num>
  <w:num w:numId="2" w16cid:durableId="1891304154">
    <w:abstractNumId w:val="11"/>
  </w:num>
  <w:num w:numId="3" w16cid:durableId="1960528542">
    <w:abstractNumId w:val="10"/>
  </w:num>
  <w:num w:numId="4" w16cid:durableId="1675649112">
    <w:abstractNumId w:val="4"/>
  </w:num>
  <w:num w:numId="5" w16cid:durableId="1137381934">
    <w:abstractNumId w:val="8"/>
  </w:num>
  <w:num w:numId="6" w16cid:durableId="853811298">
    <w:abstractNumId w:val="22"/>
  </w:num>
  <w:num w:numId="7" w16cid:durableId="2124037110">
    <w:abstractNumId w:val="0"/>
  </w:num>
  <w:num w:numId="8" w16cid:durableId="2030372761">
    <w:abstractNumId w:val="13"/>
  </w:num>
  <w:num w:numId="9" w16cid:durableId="583613218">
    <w:abstractNumId w:val="19"/>
  </w:num>
  <w:num w:numId="10" w16cid:durableId="323820602">
    <w:abstractNumId w:val="20"/>
  </w:num>
  <w:num w:numId="11" w16cid:durableId="469711574">
    <w:abstractNumId w:val="16"/>
  </w:num>
  <w:num w:numId="12" w16cid:durableId="610666015">
    <w:abstractNumId w:val="18"/>
  </w:num>
  <w:num w:numId="13" w16cid:durableId="748886768">
    <w:abstractNumId w:val="14"/>
  </w:num>
  <w:num w:numId="14" w16cid:durableId="527446889">
    <w:abstractNumId w:val="1"/>
  </w:num>
  <w:num w:numId="15" w16cid:durableId="1300572400">
    <w:abstractNumId w:val="23"/>
  </w:num>
  <w:num w:numId="16" w16cid:durableId="788355922">
    <w:abstractNumId w:val="2"/>
  </w:num>
  <w:num w:numId="17" w16cid:durableId="1710256433">
    <w:abstractNumId w:val="12"/>
  </w:num>
  <w:num w:numId="18" w16cid:durableId="799689226">
    <w:abstractNumId w:val="9"/>
  </w:num>
  <w:num w:numId="19" w16cid:durableId="1102187212">
    <w:abstractNumId w:val="5"/>
  </w:num>
  <w:num w:numId="20" w16cid:durableId="151414731">
    <w:abstractNumId w:val="21"/>
  </w:num>
  <w:num w:numId="21" w16cid:durableId="1511217374">
    <w:abstractNumId w:val="7"/>
  </w:num>
  <w:num w:numId="22" w16cid:durableId="9069141">
    <w:abstractNumId w:val="15"/>
  </w:num>
  <w:num w:numId="23" w16cid:durableId="2083336076">
    <w:abstractNumId w:val="3"/>
  </w:num>
  <w:num w:numId="24" w16cid:durableId="18696340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E70"/>
    <w:rsid w:val="00006C85"/>
    <w:rsid w:val="00010D88"/>
    <w:rsid w:val="0001765F"/>
    <w:rsid w:val="000239EA"/>
    <w:rsid w:val="00027F6E"/>
    <w:rsid w:val="000350FD"/>
    <w:rsid w:val="00040AED"/>
    <w:rsid w:val="000474BC"/>
    <w:rsid w:val="00050648"/>
    <w:rsid w:val="000511B5"/>
    <w:rsid w:val="000572B4"/>
    <w:rsid w:val="00067607"/>
    <w:rsid w:val="000711DB"/>
    <w:rsid w:val="0007628C"/>
    <w:rsid w:val="00091900"/>
    <w:rsid w:val="000936F3"/>
    <w:rsid w:val="00094C64"/>
    <w:rsid w:val="00097C0D"/>
    <w:rsid w:val="000A0051"/>
    <w:rsid w:val="000A4FBE"/>
    <w:rsid w:val="000A5354"/>
    <w:rsid w:val="000A541F"/>
    <w:rsid w:val="000B3708"/>
    <w:rsid w:val="000B582C"/>
    <w:rsid w:val="000C4E4E"/>
    <w:rsid w:val="000C51BE"/>
    <w:rsid w:val="000D6A6A"/>
    <w:rsid w:val="000E0902"/>
    <w:rsid w:val="000E4303"/>
    <w:rsid w:val="000F399F"/>
    <w:rsid w:val="000FD68C"/>
    <w:rsid w:val="00101BCB"/>
    <w:rsid w:val="00106747"/>
    <w:rsid w:val="001237DC"/>
    <w:rsid w:val="0012669B"/>
    <w:rsid w:val="00140DA7"/>
    <w:rsid w:val="001640D5"/>
    <w:rsid w:val="00167D0B"/>
    <w:rsid w:val="001748CB"/>
    <w:rsid w:val="001757D6"/>
    <w:rsid w:val="00180F5E"/>
    <w:rsid w:val="00184EF3"/>
    <w:rsid w:val="00191688"/>
    <w:rsid w:val="001C2F7A"/>
    <w:rsid w:val="001C3E5A"/>
    <w:rsid w:val="001C5B01"/>
    <w:rsid w:val="001C69C8"/>
    <w:rsid w:val="001D6E8B"/>
    <w:rsid w:val="001E0906"/>
    <w:rsid w:val="001E498C"/>
    <w:rsid w:val="001E49C3"/>
    <w:rsid w:val="001F15F2"/>
    <w:rsid w:val="001F6E70"/>
    <w:rsid w:val="0020547E"/>
    <w:rsid w:val="0020798E"/>
    <w:rsid w:val="002117EC"/>
    <w:rsid w:val="00223028"/>
    <w:rsid w:val="00226BC5"/>
    <w:rsid w:val="00226E9E"/>
    <w:rsid w:val="002302D9"/>
    <w:rsid w:val="00231488"/>
    <w:rsid w:val="002338E7"/>
    <w:rsid w:val="00234E13"/>
    <w:rsid w:val="0025037C"/>
    <w:rsid w:val="00252D2B"/>
    <w:rsid w:val="00264531"/>
    <w:rsid w:val="002672BC"/>
    <w:rsid w:val="00285855"/>
    <w:rsid w:val="00292C8C"/>
    <w:rsid w:val="00293F94"/>
    <w:rsid w:val="002A17DB"/>
    <w:rsid w:val="002B38FC"/>
    <w:rsid w:val="002C05EA"/>
    <w:rsid w:val="002C0B42"/>
    <w:rsid w:val="002E0F5C"/>
    <w:rsid w:val="002E6C88"/>
    <w:rsid w:val="002F4FB0"/>
    <w:rsid w:val="0031298A"/>
    <w:rsid w:val="00314A12"/>
    <w:rsid w:val="0031515F"/>
    <w:rsid w:val="003179B9"/>
    <w:rsid w:val="003208D4"/>
    <w:rsid w:val="00334EB3"/>
    <w:rsid w:val="00345E6A"/>
    <w:rsid w:val="00352BC1"/>
    <w:rsid w:val="00364BDF"/>
    <w:rsid w:val="003778AD"/>
    <w:rsid w:val="00385D24"/>
    <w:rsid w:val="00387884"/>
    <w:rsid w:val="003910E2"/>
    <w:rsid w:val="00392442"/>
    <w:rsid w:val="003C2ABD"/>
    <w:rsid w:val="003D0585"/>
    <w:rsid w:val="003E7773"/>
    <w:rsid w:val="003F2D45"/>
    <w:rsid w:val="003F706F"/>
    <w:rsid w:val="003F7D7C"/>
    <w:rsid w:val="004006BB"/>
    <w:rsid w:val="00400B50"/>
    <w:rsid w:val="00406B87"/>
    <w:rsid w:val="00407BE7"/>
    <w:rsid w:val="0041081E"/>
    <w:rsid w:val="00410AFA"/>
    <w:rsid w:val="00415066"/>
    <w:rsid w:val="00416ECC"/>
    <w:rsid w:val="004218B2"/>
    <w:rsid w:val="00422C8D"/>
    <w:rsid w:val="0043522D"/>
    <w:rsid w:val="004371CF"/>
    <w:rsid w:val="00440075"/>
    <w:rsid w:val="004408D0"/>
    <w:rsid w:val="00440980"/>
    <w:rsid w:val="00447FF4"/>
    <w:rsid w:val="00454581"/>
    <w:rsid w:val="00461DA3"/>
    <w:rsid w:val="0048525B"/>
    <w:rsid w:val="00486111"/>
    <w:rsid w:val="0049026B"/>
    <w:rsid w:val="00492E59"/>
    <w:rsid w:val="004B24A5"/>
    <w:rsid w:val="004B491A"/>
    <w:rsid w:val="004B55DA"/>
    <w:rsid w:val="004C5783"/>
    <w:rsid w:val="004D418F"/>
    <w:rsid w:val="004E10AD"/>
    <w:rsid w:val="004E7163"/>
    <w:rsid w:val="004F17B5"/>
    <w:rsid w:val="004F2B0B"/>
    <w:rsid w:val="004F2E3E"/>
    <w:rsid w:val="00501E97"/>
    <w:rsid w:val="00504FA8"/>
    <w:rsid w:val="00507E21"/>
    <w:rsid w:val="005146A9"/>
    <w:rsid w:val="00523C74"/>
    <w:rsid w:val="00526E55"/>
    <w:rsid w:val="005278DF"/>
    <w:rsid w:val="00535F5F"/>
    <w:rsid w:val="00541055"/>
    <w:rsid w:val="00542CDD"/>
    <w:rsid w:val="00544F90"/>
    <w:rsid w:val="005478CF"/>
    <w:rsid w:val="00551D6C"/>
    <w:rsid w:val="005818CA"/>
    <w:rsid w:val="00583890"/>
    <w:rsid w:val="00590D10"/>
    <w:rsid w:val="005A02D1"/>
    <w:rsid w:val="005A1712"/>
    <w:rsid w:val="005B232B"/>
    <w:rsid w:val="005B4C08"/>
    <w:rsid w:val="005C22E9"/>
    <w:rsid w:val="005D09FC"/>
    <w:rsid w:val="005D558C"/>
    <w:rsid w:val="005F2711"/>
    <w:rsid w:val="006037FB"/>
    <w:rsid w:val="00610E73"/>
    <w:rsid w:val="00611F8C"/>
    <w:rsid w:val="00614B71"/>
    <w:rsid w:val="00630D59"/>
    <w:rsid w:val="00631A82"/>
    <w:rsid w:val="00636CAF"/>
    <w:rsid w:val="00642281"/>
    <w:rsid w:val="0064271C"/>
    <w:rsid w:val="0064354D"/>
    <w:rsid w:val="0065578D"/>
    <w:rsid w:val="00655AEE"/>
    <w:rsid w:val="00657BD1"/>
    <w:rsid w:val="0066537C"/>
    <w:rsid w:val="006723E3"/>
    <w:rsid w:val="0068073B"/>
    <w:rsid w:val="0068199A"/>
    <w:rsid w:val="00681FD0"/>
    <w:rsid w:val="0068200A"/>
    <w:rsid w:val="00684C0E"/>
    <w:rsid w:val="00696FF9"/>
    <w:rsid w:val="006A52BE"/>
    <w:rsid w:val="006B2775"/>
    <w:rsid w:val="006B7090"/>
    <w:rsid w:val="006B7811"/>
    <w:rsid w:val="006C1438"/>
    <w:rsid w:val="006C1B30"/>
    <w:rsid w:val="006C4777"/>
    <w:rsid w:val="006D0586"/>
    <w:rsid w:val="006D28E5"/>
    <w:rsid w:val="006F5F0D"/>
    <w:rsid w:val="006F7AA7"/>
    <w:rsid w:val="0070351B"/>
    <w:rsid w:val="00714CAB"/>
    <w:rsid w:val="00720752"/>
    <w:rsid w:val="0072714E"/>
    <w:rsid w:val="007354D0"/>
    <w:rsid w:val="00735752"/>
    <w:rsid w:val="00737169"/>
    <w:rsid w:val="00745461"/>
    <w:rsid w:val="00745C08"/>
    <w:rsid w:val="00750057"/>
    <w:rsid w:val="0076259B"/>
    <w:rsid w:val="007755DA"/>
    <w:rsid w:val="00784A9B"/>
    <w:rsid w:val="00791866"/>
    <w:rsid w:val="00793E1F"/>
    <w:rsid w:val="0079699F"/>
    <w:rsid w:val="007A2958"/>
    <w:rsid w:val="007A4C69"/>
    <w:rsid w:val="007BA3DF"/>
    <w:rsid w:val="007C1EE9"/>
    <w:rsid w:val="007C2AF1"/>
    <w:rsid w:val="007C3CB4"/>
    <w:rsid w:val="007C4B30"/>
    <w:rsid w:val="007C5EA4"/>
    <w:rsid w:val="007D530A"/>
    <w:rsid w:val="007E1DD6"/>
    <w:rsid w:val="007E4426"/>
    <w:rsid w:val="007F1458"/>
    <w:rsid w:val="007F280D"/>
    <w:rsid w:val="007F4B98"/>
    <w:rsid w:val="00802E6F"/>
    <w:rsid w:val="008044E9"/>
    <w:rsid w:val="008410DD"/>
    <w:rsid w:val="00846B7B"/>
    <w:rsid w:val="0085194B"/>
    <w:rsid w:val="008552CD"/>
    <w:rsid w:val="008566A3"/>
    <w:rsid w:val="008619CC"/>
    <w:rsid w:val="008642F5"/>
    <w:rsid w:val="00871DDE"/>
    <w:rsid w:val="00883600"/>
    <w:rsid w:val="00890CFF"/>
    <w:rsid w:val="008A42B3"/>
    <w:rsid w:val="008A4906"/>
    <w:rsid w:val="008A4936"/>
    <w:rsid w:val="008B409B"/>
    <w:rsid w:val="008D252D"/>
    <w:rsid w:val="008D3842"/>
    <w:rsid w:val="008E7345"/>
    <w:rsid w:val="008F0C41"/>
    <w:rsid w:val="008F7142"/>
    <w:rsid w:val="009004D9"/>
    <w:rsid w:val="00902ACA"/>
    <w:rsid w:val="009033B4"/>
    <w:rsid w:val="0091233D"/>
    <w:rsid w:val="0091453B"/>
    <w:rsid w:val="00920F33"/>
    <w:rsid w:val="0093139F"/>
    <w:rsid w:val="009325FF"/>
    <w:rsid w:val="0096554F"/>
    <w:rsid w:val="00980797"/>
    <w:rsid w:val="00984337"/>
    <w:rsid w:val="00994089"/>
    <w:rsid w:val="00995654"/>
    <w:rsid w:val="0099662D"/>
    <w:rsid w:val="009B2A25"/>
    <w:rsid w:val="009B60C4"/>
    <w:rsid w:val="009C049F"/>
    <w:rsid w:val="009C2476"/>
    <w:rsid w:val="009C3C95"/>
    <w:rsid w:val="009C40C5"/>
    <w:rsid w:val="009C5C89"/>
    <w:rsid w:val="009D0CEC"/>
    <w:rsid w:val="009D1BC0"/>
    <w:rsid w:val="009D2A13"/>
    <w:rsid w:val="009D3C78"/>
    <w:rsid w:val="009D57FF"/>
    <w:rsid w:val="009D7B3B"/>
    <w:rsid w:val="009E52A7"/>
    <w:rsid w:val="009E68F5"/>
    <w:rsid w:val="009F631F"/>
    <w:rsid w:val="009F7E0C"/>
    <w:rsid w:val="00A0155F"/>
    <w:rsid w:val="00A02C6F"/>
    <w:rsid w:val="00A038A2"/>
    <w:rsid w:val="00A12FA0"/>
    <w:rsid w:val="00A13369"/>
    <w:rsid w:val="00A15797"/>
    <w:rsid w:val="00A16384"/>
    <w:rsid w:val="00A1726C"/>
    <w:rsid w:val="00A33260"/>
    <w:rsid w:val="00A34196"/>
    <w:rsid w:val="00A3737D"/>
    <w:rsid w:val="00A52854"/>
    <w:rsid w:val="00A5382B"/>
    <w:rsid w:val="00A6092F"/>
    <w:rsid w:val="00A70295"/>
    <w:rsid w:val="00A71DB3"/>
    <w:rsid w:val="00A7461E"/>
    <w:rsid w:val="00A80E6B"/>
    <w:rsid w:val="00A876C2"/>
    <w:rsid w:val="00A92F12"/>
    <w:rsid w:val="00A93463"/>
    <w:rsid w:val="00AB1619"/>
    <w:rsid w:val="00AB1F12"/>
    <w:rsid w:val="00AB3D8C"/>
    <w:rsid w:val="00AC6C67"/>
    <w:rsid w:val="00AE16FC"/>
    <w:rsid w:val="00AE38E4"/>
    <w:rsid w:val="00AF3DFB"/>
    <w:rsid w:val="00AF4B40"/>
    <w:rsid w:val="00B1001B"/>
    <w:rsid w:val="00B1389E"/>
    <w:rsid w:val="00B21AD9"/>
    <w:rsid w:val="00B243FA"/>
    <w:rsid w:val="00B24CDA"/>
    <w:rsid w:val="00B273DF"/>
    <w:rsid w:val="00B300F2"/>
    <w:rsid w:val="00B3215C"/>
    <w:rsid w:val="00B363AD"/>
    <w:rsid w:val="00B400C3"/>
    <w:rsid w:val="00B44CB3"/>
    <w:rsid w:val="00B4595F"/>
    <w:rsid w:val="00B70522"/>
    <w:rsid w:val="00B72A58"/>
    <w:rsid w:val="00B741B2"/>
    <w:rsid w:val="00B74609"/>
    <w:rsid w:val="00B7499F"/>
    <w:rsid w:val="00B762A5"/>
    <w:rsid w:val="00B93618"/>
    <w:rsid w:val="00BB4863"/>
    <w:rsid w:val="00BD2F7B"/>
    <w:rsid w:val="00BE2B33"/>
    <w:rsid w:val="00BE5C28"/>
    <w:rsid w:val="00BE779C"/>
    <w:rsid w:val="00BE79E6"/>
    <w:rsid w:val="00BF7C88"/>
    <w:rsid w:val="00C00045"/>
    <w:rsid w:val="00C222FA"/>
    <w:rsid w:val="00C33412"/>
    <w:rsid w:val="00C44EB2"/>
    <w:rsid w:val="00C504F0"/>
    <w:rsid w:val="00C524F6"/>
    <w:rsid w:val="00C52945"/>
    <w:rsid w:val="00C629F1"/>
    <w:rsid w:val="00C74F66"/>
    <w:rsid w:val="00C77DA0"/>
    <w:rsid w:val="00C825CF"/>
    <w:rsid w:val="00C84243"/>
    <w:rsid w:val="00C859B5"/>
    <w:rsid w:val="00C85A3C"/>
    <w:rsid w:val="00CA005D"/>
    <w:rsid w:val="00CA2522"/>
    <w:rsid w:val="00CA47E6"/>
    <w:rsid w:val="00CB5D09"/>
    <w:rsid w:val="00CC151A"/>
    <w:rsid w:val="00CC1BC3"/>
    <w:rsid w:val="00CC5F63"/>
    <w:rsid w:val="00CC7AA1"/>
    <w:rsid w:val="00CD78BC"/>
    <w:rsid w:val="00CE2A1E"/>
    <w:rsid w:val="00CE6401"/>
    <w:rsid w:val="00CF01F2"/>
    <w:rsid w:val="00CF3458"/>
    <w:rsid w:val="00CF7A83"/>
    <w:rsid w:val="00D0567E"/>
    <w:rsid w:val="00D13CA4"/>
    <w:rsid w:val="00D15186"/>
    <w:rsid w:val="00D230D8"/>
    <w:rsid w:val="00D25B0B"/>
    <w:rsid w:val="00D34221"/>
    <w:rsid w:val="00D42E66"/>
    <w:rsid w:val="00D55C7E"/>
    <w:rsid w:val="00D600DE"/>
    <w:rsid w:val="00D64E00"/>
    <w:rsid w:val="00D707A6"/>
    <w:rsid w:val="00D96A7A"/>
    <w:rsid w:val="00DA0DEC"/>
    <w:rsid w:val="00DA135B"/>
    <w:rsid w:val="00DA180C"/>
    <w:rsid w:val="00DA736B"/>
    <w:rsid w:val="00DB10A1"/>
    <w:rsid w:val="00DC53F1"/>
    <w:rsid w:val="00DD060C"/>
    <w:rsid w:val="00DE576B"/>
    <w:rsid w:val="00DE7925"/>
    <w:rsid w:val="00E01143"/>
    <w:rsid w:val="00E026DE"/>
    <w:rsid w:val="00E04CCE"/>
    <w:rsid w:val="00E10CEC"/>
    <w:rsid w:val="00E10D00"/>
    <w:rsid w:val="00E10E2B"/>
    <w:rsid w:val="00E26084"/>
    <w:rsid w:val="00E3549A"/>
    <w:rsid w:val="00E360DF"/>
    <w:rsid w:val="00E422DF"/>
    <w:rsid w:val="00E57603"/>
    <w:rsid w:val="00E70835"/>
    <w:rsid w:val="00E73EF7"/>
    <w:rsid w:val="00E75C5B"/>
    <w:rsid w:val="00E874DD"/>
    <w:rsid w:val="00E953DA"/>
    <w:rsid w:val="00EC45A4"/>
    <w:rsid w:val="00EE001C"/>
    <w:rsid w:val="00EE31ED"/>
    <w:rsid w:val="00EF7107"/>
    <w:rsid w:val="00EF7E61"/>
    <w:rsid w:val="00F23E83"/>
    <w:rsid w:val="00F3236E"/>
    <w:rsid w:val="00F34ED6"/>
    <w:rsid w:val="00F53400"/>
    <w:rsid w:val="00F559D0"/>
    <w:rsid w:val="00F57012"/>
    <w:rsid w:val="00F6020F"/>
    <w:rsid w:val="00F63272"/>
    <w:rsid w:val="00F8213F"/>
    <w:rsid w:val="00F8365A"/>
    <w:rsid w:val="00F90374"/>
    <w:rsid w:val="00F92B1D"/>
    <w:rsid w:val="00F94BD5"/>
    <w:rsid w:val="00F95999"/>
    <w:rsid w:val="00F96668"/>
    <w:rsid w:val="00FA13BF"/>
    <w:rsid w:val="00FA51B9"/>
    <w:rsid w:val="00FB34C7"/>
    <w:rsid w:val="00FC093C"/>
    <w:rsid w:val="00FC55AA"/>
    <w:rsid w:val="00FC79B7"/>
    <w:rsid w:val="00FC7AE8"/>
    <w:rsid w:val="00FD031A"/>
    <w:rsid w:val="00FD16A9"/>
    <w:rsid w:val="00FE16E6"/>
    <w:rsid w:val="00FE520B"/>
    <w:rsid w:val="00FF4830"/>
    <w:rsid w:val="034168FC"/>
    <w:rsid w:val="03C2873A"/>
    <w:rsid w:val="05722438"/>
    <w:rsid w:val="05A21F9A"/>
    <w:rsid w:val="05B89D5A"/>
    <w:rsid w:val="05BB47F7"/>
    <w:rsid w:val="05CDC931"/>
    <w:rsid w:val="07A85C88"/>
    <w:rsid w:val="0A3727FE"/>
    <w:rsid w:val="0B251422"/>
    <w:rsid w:val="0B83B904"/>
    <w:rsid w:val="0BC51D7A"/>
    <w:rsid w:val="0BD4EF2D"/>
    <w:rsid w:val="0CF084A3"/>
    <w:rsid w:val="0DAD317F"/>
    <w:rsid w:val="0E07773E"/>
    <w:rsid w:val="0E4704BF"/>
    <w:rsid w:val="0E494C0F"/>
    <w:rsid w:val="10B7BABA"/>
    <w:rsid w:val="1182DFFF"/>
    <w:rsid w:val="132809E3"/>
    <w:rsid w:val="15C98223"/>
    <w:rsid w:val="16683E58"/>
    <w:rsid w:val="1726001F"/>
    <w:rsid w:val="1AA77732"/>
    <w:rsid w:val="1DEA5382"/>
    <w:rsid w:val="2362840B"/>
    <w:rsid w:val="2422A585"/>
    <w:rsid w:val="26BC4F5F"/>
    <w:rsid w:val="27722515"/>
    <w:rsid w:val="2795DE9C"/>
    <w:rsid w:val="2C535456"/>
    <w:rsid w:val="2D31386C"/>
    <w:rsid w:val="2D41DB3D"/>
    <w:rsid w:val="2E8DE5CE"/>
    <w:rsid w:val="3008DF09"/>
    <w:rsid w:val="351AE152"/>
    <w:rsid w:val="393F645B"/>
    <w:rsid w:val="3ABC759D"/>
    <w:rsid w:val="3BC1A005"/>
    <w:rsid w:val="3C37DC3F"/>
    <w:rsid w:val="3F4CB639"/>
    <w:rsid w:val="3F5C9754"/>
    <w:rsid w:val="407C6851"/>
    <w:rsid w:val="40C900F4"/>
    <w:rsid w:val="42259757"/>
    <w:rsid w:val="4296FF13"/>
    <w:rsid w:val="444A2F86"/>
    <w:rsid w:val="4496AE72"/>
    <w:rsid w:val="44C9028E"/>
    <w:rsid w:val="46AF2338"/>
    <w:rsid w:val="48B5C3EB"/>
    <w:rsid w:val="499277E0"/>
    <w:rsid w:val="4B3BDAD4"/>
    <w:rsid w:val="4C9376B2"/>
    <w:rsid w:val="4ED63A29"/>
    <w:rsid w:val="4ED8E93F"/>
    <w:rsid w:val="4EED8BAC"/>
    <w:rsid w:val="51F8D930"/>
    <w:rsid w:val="5404C4CE"/>
    <w:rsid w:val="56B019D2"/>
    <w:rsid w:val="572C6D41"/>
    <w:rsid w:val="573C6590"/>
    <w:rsid w:val="5771831E"/>
    <w:rsid w:val="5BF1161A"/>
    <w:rsid w:val="5BF2C700"/>
    <w:rsid w:val="5DE97B79"/>
    <w:rsid w:val="5FB0DE52"/>
    <w:rsid w:val="607810F4"/>
    <w:rsid w:val="6087267F"/>
    <w:rsid w:val="6169A1B5"/>
    <w:rsid w:val="63CF15D0"/>
    <w:rsid w:val="65E4FF57"/>
    <w:rsid w:val="65FAC217"/>
    <w:rsid w:val="66422D77"/>
    <w:rsid w:val="675C858D"/>
    <w:rsid w:val="6E421FB5"/>
    <w:rsid w:val="6F1909D9"/>
    <w:rsid w:val="740FD93C"/>
    <w:rsid w:val="75314539"/>
    <w:rsid w:val="765BD5B4"/>
    <w:rsid w:val="7690F999"/>
    <w:rsid w:val="77083829"/>
    <w:rsid w:val="78DCC4EE"/>
    <w:rsid w:val="7A200D63"/>
    <w:rsid w:val="7B602310"/>
    <w:rsid w:val="7E655A19"/>
    <w:rsid w:val="7E8C955F"/>
    <w:rsid w:val="7FE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B3766"/>
  <w15:chartTrackingRefBased/>
  <w15:docId w15:val="{7F19F306-0A24-4F5C-A903-410DF61E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F6E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F6E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F6E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F6E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F6E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F6E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F6E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1F6E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Paragraphedeliste">
    <w:name w:val="List Paragraph"/>
    <w:basedOn w:val="Normal"/>
    <w:uiPriority w:val="34"/>
    <w:qFormat/>
    <w:rsid w:val="001F6E70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45E6A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45E6A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45E6A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345E6A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345E6A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345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45E6A"/>
  </w:style>
  <w:style w:type="paragraph" w:styleId="Pieddepage">
    <w:name w:val="footer"/>
    <w:basedOn w:val="Normal"/>
    <w:link w:val="PieddepageCar"/>
    <w:uiPriority w:val="99"/>
    <w:unhideWhenUsed/>
    <w:rsid w:val="00345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5E6A"/>
  </w:style>
  <w:style w:type="character" w:styleId="Marquedecommentaire">
    <w:name w:val="annotation reference"/>
    <w:basedOn w:val="Policepardfaut"/>
    <w:uiPriority w:val="99"/>
    <w:semiHidden/>
    <w:unhideWhenUsed/>
    <w:rsid w:val="007D530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D530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D530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D530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D530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D5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530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0A4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ches xmlns="8e4f8706-f2b5-4027-b03d-e73146039cc0">26-012-2 Missions de représentation en justice, de conseil et d'assistance juridique et cession et gestion patrimoniale et locative - Lot 02 Meurthe et Moselle/ Meuse/ hors OIN</Marches>
    <Phase xmlns="8e4f8706-f2b5-4027-b03d-e73146039cc0">02-05 - DCE</Phase>
    <URL xmlns="8e4f8706-f2b5-4027-b03d-e73146039cc0">
      <Url xsi:nil="true"/>
      <Description xsi:nil="true"/>
    </URL>
    <statut_x0020_march_x00e9_ xmlns="8e4f8706-f2b5-4027-b03d-e73146039cc0">Prévisionnel</statut_x0020_march_x00e9_>
    <Remarques xmlns="8e4f8706-f2b5-4027-b03d-e73146039c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3875864540944B52016336B6BAD43" ma:contentTypeVersion="11" ma:contentTypeDescription="Crée un document." ma:contentTypeScope="" ma:versionID="6c0c274721ab0d1c75f84473960caa4b">
  <xsd:schema xmlns:xsd="http://www.w3.org/2001/XMLSchema" xmlns:xs="http://www.w3.org/2001/XMLSchema" xmlns:p="http://schemas.microsoft.com/office/2006/metadata/properties" xmlns:ns2="8e4f8706-f2b5-4027-b03d-e73146039cc0" xmlns:ns3="5f07f60f-af18-4d3a-9195-e92186371a9c" targetNamespace="http://schemas.microsoft.com/office/2006/metadata/properties" ma:root="true" ma:fieldsID="50d92272fb29c19e8221b13c4af2d4c0" ns2:_="" ns3:_="">
    <xsd:import namespace="8e4f8706-f2b5-4027-b03d-e73146039cc0"/>
    <xsd:import namespace="5f07f60f-af18-4d3a-9195-e92186371a9c"/>
    <xsd:element name="properties">
      <xsd:complexType>
        <xsd:sequence>
          <xsd:element name="documentManagement">
            <xsd:complexType>
              <xsd:all>
                <xsd:element ref="ns2:Marches" minOccurs="0"/>
                <xsd:element ref="ns2:Phase" minOccurs="0"/>
                <xsd:element ref="ns2:Remarques" minOccurs="0"/>
                <xsd:element ref="ns2:statut_x0020_march_x00e9_" minOccurs="0"/>
                <xsd:element ref="ns2:UR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f8706-f2b5-4027-b03d-e73146039cc0" elementFormDefault="qualified">
    <xsd:import namespace="http://schemas.microsoft.com/office/2006/documentManagement/types"/>
    <xsd:import namespace="http://schemas.microsoft.com/office/infopath/2007/PartnerControls"/>
    <xsd:element name="Marches" ma:index="8" nillable="true" ma:displayName="Marches" ma:default="00 A Classer" ma:format="Dropdown" ma:internalName="Marches">
      <xsd:simpleType>
        <xsd:union memberTypes="dms:Text">
          <xsd:simpleType>
            <xsd:restriction base="dms:Choice">
              <xsd:enumeration value="_Généralités - Récapitulatifs"/>
              <xsd:enumeration value="00 A Classer"/>
              <xsd:enumeration value="08-154 - REPROGRAPHIE - COPIES MULTI SERVICE"/>
              <xsd:enumeration value="08-242 - AMO SSP - Grpt SEMACO et WS"/>
              <xsd:enumeration value="09-150 - Investigations Environnementales Urgentes - GUIGUES ENVIRONNEMENT"/>
              <xsd:enumeration value="10-040 - AMO Urbanisme, Architecture, Paysage - Grpt ALLIOD et COLLIN"/>
              <xsd:enumeration value="10-065 - Travaux Urgents de Dépollution - Grpt ENVALOR et LINGENHELD"/>
              <xsd:enumeration value="10-069 - Energies Renouvelables - SEMACO"/>
              <xsd:enumeration value="10-161 - Missions recherche matériaux et produits amiantés - ENVIROTECH"/>
              <xsd:enumeration value="11-026 - Diagnostics Environnementaux Sommaires - ICF ENVIRONNEMENT"/>
              <xsd:enumeration value="11-039 - Audit sécurité de sites propriété de l'EPFL - BUREAU VERITAS"/>
              <xsd:enumeration value="11-068 - REPROGRAPHIE -COPIES MULTI SERVICES 54"/>
              <xsd:enumeration value="11-085 - Travaux de mise en sécurité et de fermeture de bâtiments - BGC"/>
              <xsd:enumeration value="11-088 - Travaux de création et de renouvellement de clôture - AES"/>
              <xsd:enumeration value="11-177 - AMO SSP - SEMACO - périmètre Région Lorraine (hors OIN Alzette-Belval)"/>
              <xsd:enumeration value="11-177-178 - AMO technique SSP"/>
              <xsd:enumeration value="11-178 - AMO SSP - SEMACO - secteur de l’Opération d’Intérêt National d’Alzette-Belval"/>
              <xsd:enumeration value="12-057 - Travaux d'espaces verts - AES"/>
              <xsd:enumeration value="12-060 - Représent.justice-conseil-assistance juridique - Lot 1 Droit immo"/>
              <xsd:enumeration value="12-067 - Représent.justice-conseil-assistance juridique - Lot 2 Droit expro 57"/>
              <xsd:enumeration value="12-074 - Représent.justice-conseil-assistance juridique - Lot 3 Droit expro 54-55-88"/>
              <xsd:enumeration value="12-080 - Représent.justice-conseil-assistance juridique - Lot 4 Droit expro CE-CourCass"/>
              <xsd:enumeration value="12-111 - Réalisation de diagnostics déchets avant démolition"/>
              <xsd:enumeration value="12-xxx - Réalisation et impression de panneaux"/>
              <xsd:enumeration value="13-081 - Réalisation de Diagnostics environnementaux sommaires - ICF env."/>
              <xsd:enumeration value="13-093 - Travaux de mise en sécurité et de fermeture de bâtiments - BGC"/>
              <xsd:enumeration value="13-098 - AMO Urbanisme, Architecture, Paysage"/>
              <xsd:enumeration value="13-113 - Travaux urgents de dépollution - GAUTHEY"/>
              <xsd:enumeration value="13-137 - Diag déchets avant démol - BSSI conseils"/>
              <xsd:enumeration value="13-xxx - Missions recherche matériaux et produits amiantés - ENVIROTECH"/>
              <xsd:enumeration value="14-020 - Mission de repérage de matériaux et produits contenant de l'amiante_AC ENVIRONNEMENT"/>
              <xsd:enumeration value="14-020-021-022 - Mission de repérage de matériaux et produits contenant de l'amiante"/>
              <xsd:enumeration value="14-021 - Mission de repérage de matériaux et produits contenant de l'amiante_BSSI"/>
              <xsd:enumeration value="14-022 - Mission de repérage de matériaux et produits contenant de l'amiante_ENVIROTECH"/>
              <xsd:enumeration value="14-075 - MBC TVX de création et de renouvellement de clôtures - AES"/>
              <xsd:enumeration value="14-077 - Approche stratégique des sites portés par l'EPFL en matière de biodiversité"/>
              <xsd:enumeration value="16-065 - MBC Maintien et suivi des espaces végétalisés - AES"/>
              <xsd:enumeration value="16-073 - MBC Mission assist. tech. en matière de SSP - Gpt ARTELIA-WTG env"/>
              <xsd:enumeration value="16-078 - MBC Mission assist. tech. en matière de SSP - Gpt ENVIREAUSOL-Semaco"/>
              <xsd:enumeration value="16-079 - MBC Mission assist. tech. en matière de SSP - ICF env."/>
              <xsd:enumeration value="12-045 - Réalisation et impression de panneaux"/>
              <xsd:enumeration value="16-102 - Mission de représentation en justice, de conseil, et d'assistance juridique-SEBAN"/>
              <xsd:enumeration value="17-028 - Conseil et assistance juridique opération Trailor"/>
              <xsd:enumeration value="17-042 - Missions de représentation en justice, de conseil et d'assistance juridique"/>
              <xsd:enumeration value="17-053 - Travaux de mise en sécurité - BGC"/>
              <xsd:enumeration value="17-086 - Conseil et assistance en matière d’urbanisme, d’architecture et de paysage"/>
              <xsd:enumeration value="18-044_18-045_18-046 - Mission de Génie et d'ingénierie"/>
              <xsd:enumeration value="18-044 - Mission de Génie et d'ingénierie écologique_ATELIERS DES TERRITOIRES"/>
              <xsd:enumeration value="18-045 - Mission de Génie et d'ingénierie écologique_ECOLOR"/>
              <xsd:enumeration value="18-046 - Mission de Génie et d'ingénierie écologique_BIOTOPE"/>
              <xsd:enumeration value="18-XXX - Travaux urgents de dépollution"/>
              <xsd:enumeration value="18-086_18-087_18-088 - Mission de repérage MPCA et plomb"/>
              <xsd:enumeration value="18-086 - Mission de repérage MPCA et plomb DEKRA"/>
              <xsd:enumeration value="18-087 - Mission de repérage MPCA et plomb AC ENVIRONNEMENT"/>
              <xsd:enumeration value="18-088 - Mission de repérage MPCA et plomb INGEDIAG"/>
              <xsd:enumeration value="18-060 - Travaux de clôture - AES"/>
              <xsd:enumeration value="18-077 - Travaux urgents de dépollution - GAUTHEY"/>
              <xsd:enumeration value="18-077/3 - Travaux urgents de dépollution - Marché subséquent n°3_GAUTHEY"/>
              <xsd:enumeration value="18-078 - Travaux urgents de dépollution - SOLEO services"/>
              <xsd:enumeration value="19-056 - Prestations de généalogie"/>
              <xsd:enumeration value="19-107  - Assistance à maîtrise d'ouvrage pour réalisation études urbaines"/>
              <xsd:enumeration value="19-107 - 1 Assistance à maîtrise d'ouvrage pour réalisation études urbaines - URBICAND"/>
              <xsd:enumeration value="19-107 - 2 Assistance à maîtrise d'ouvrage pour réalisation études urbaines - EQUILBEY"/>
              <xsd:enumeration value="19-107 - 3 Assistance à maîtrise d'ouvrage pour réalisation études urbaines - UNE FABRIQUE DE LA VILLE"/>
              <xsd:enumeration value="20-029 - Etudes et assistance technique Sites et Sols Pollués"/>
              <xsd:enumeration value="20-016 - Travaux espaces végétalisés - AES"/>
              <xsd:enumeration value="20-083 - Conseil et assistance en matière d’urbanisme, d’architecture et de paysage"/>
              <xsd:enumeration value="20-029-1 - Accord Cadre Etudes et diagnostics SSP_PERL-GEOTEC"/>
              <xsd:enumeration value="20-029-2 - Accord Cadre Etudes et diagnostics SSP_EODD"/>
              <xsd:enumeration value="20-029-3 - Accord Cadre Etudes et diagnostics SSP_ARCHIMED"/>
              <xsd:enumeration value="20-029-4 - Accord Cadre Etudes et diagnostics SSP_ANTEA_EM_CARDEM"/>
              <xsd:enumeration value="21-017 - Missions de représentation en justice, de conseil et d'assistance juridique"/>
              <xsd:enumeration value="21-064 - Accord Cadre Mission repérage matériaux et produits amiantés et réalisation de diagnostic plomb"/>
              <xsd:enumeration value="21-064-1-AC amiante et diag plomb_Gpt ADIAG-APAVE"/>
              <xsd:enumeration value="21-064-2-AC amiante et diag plomb_Gpt AC ENVIRONNEMENT-VIRREOS"/>
              <xsd:enumeration value="21-064-3-AC amiante et diag plomb_BSSI CONSEILS"/>
              <xsd:enumeration value="21-064-4-AC amiante et diag plomb_ADX"/>
              <xsd:enumeration value="21-064-5-AC amiante et diag plomb_INGEDIAG"/>
              <xsd:enumeration value="22-009 - Mission de génie et d'ingénierie écologique pour l'EPFGE"/>
              <xsd:enumeration value="22-009-1-Mission de génie et d'ingénierie écologique pour l'EPFGE EODD"/>
              <xsd:enumeration value="22-009-2-Mission de génie et d'ingénierie écologique pour l'EPFGE ADT"/>
              <xsd:enumeration value="22-009-3-Mission de génie et d'ingénierie écologique pour l'EPFGE BIOTOPE"/>
              <xsd:enumeration value="21-017-01- Missions de représentation en justice, de conseil et d'assistance juridique"/>
              <xsd:enumeration value="21-017-02 - Missions de représentation en justice, de conseil et d'assistance juridique"/>
              <xsd:enumeration value="21-017-03- Missions de représentation en justice, de conseil et d'assistance juridique"/>
              <xsd:enumeration value="22-055 - Missions géotechniques sur l'ensemble du périmètre de compétence de l'EPFGE"/>
              <xsd:enumeration value="22-061 -Accord cadre Travaux de dépollution"/>
              <xsd:enumeration value="22-083 - Contrôle Technique Champagne Ardennes"/>
              <xsd:enumeration value="22-084 - Contrôle Technique Lorraine"/>
              <xsd:enumeration value="22-055-1 Missions géotechniques sur le périmètre de compétence de l'EPFGE GINGER CEBTP"/>
              <xsd:enumeration value="22-055-2 Missions géotechniques sur le périmètre de compétence de l'EPFGE GEOTEC"/>
              <xsd:enumeration value="22-061-1 - AC Travaux de dépollution_EIFFAGE"/>
              <xsd:enumeration value="22-061-2 - AC Travaux de dépollution_ORTEC SOLEO"/>
              <xsd:enumeration value="22-061-3 - AC Travaux de dépollution_Gpt ELEMENT TERRE-XARDEL-MALEZIEUX"/>
              <xsd:enumeration value="22-061-4 - AC Travaux de dépollution_ENGLOBE"/>
              <xsd:enumeration value="22-061-5 - AC Travaux de dépollution_SARPI"/>
              <xsd:enumeration value="23-052 Travaux de sécurisation de sites"/>
              <xsd:enumeration value="23-052-001 Travaux de sécurisation de sites  lot 1 Ardennes"/>
              <xsd:enumeration value="23-052-002 Travaux de sécurisation de sites lot 2 Marne Aube Haute Marne"/>
              <xsd:enumeration value="23-052-003 Travaux de sécurisation de sites lot 3 Nord Est de la Lorraine"/>
              <xsd:enumeration value="23-052-004 Travaux de sécurisation de sites lot 4 Sud Est de la Lorraine"/>
              <xsd:enumeration value="26-012 Missions de représentation en justice, de conseil et d'assistance juridique et cession et gestion patrimoniale et locative"/>
              <xsd:enumeration value="26-012-1 Missions de représentation en justice, de conseil et d'assistance juridique et cession et gestion patrimoniale et locative - Lot 01 Ardennes/Moselle/OIN"/>
              <xsd:enumeration value="26-012-2 Missions de représentation en justice, de conseil et d'assistance juridique et cession et gestion patrimoniale et locative - Lot 02 Meurthe et Moselle/ Meuse/ hors OIN"/>
              <xsd:enumeration value="26-012-3  Missions de représentation en justice, de conseil et d'assistance juridique et cession et gestion patrimoniale et locative - Lot 03 Vosges/ Haute Marne"/>
              <xsd:enumeration value="26-012-4 Missions de représentation en justice, de conseil et d'assistance juridique et cession et gestion patrimoniale et locative - Lot 04 Marne/ Aube"/>
            </xsd:restriction>
          </xsd:simpleType>
        </xsd:union>
      </xsd:simpleType>
    </xsd:element>
    <xsd:element name="Phase" ma:index="9" nillable="true" ma:displayName="Phase" ma:default="00 - A renseigner" ma:format="Dropdown" ma:internalName="Phase">
      <xsd:simpleType>
        <xsd:union memberTypes="dms:Text">
          <xsd:simpleType>
            <xsd:restriction base="dms:Choice">
              <xsd:enumeration value="00 - A renseigner"/>
              <xsd:enumeration value="01-01 - Contact opération"/>
              <xsd:enumeration value="02-01 - Infructueux - DCE"/>
              <xsd:enumeration value="02-05 - DCE"/>
              <xsd:enumeration value="02-05 - DCE démat"/>
              <xsd:enumeration value="02-06 - Reprographie / Consultation"/>
              <xsd:enumeration value="02-07 - CAI - Analyse - OAB - DPRM"/>
              <xsd:enumeration value="02-08 - Demande pièces - Non retenus"/>
              <xsd:enumeration value="02-09 - Plis démat"/>
              <xsd:enumeration value="02-10 - DRPA"/>
              <xsd:enumeration value="03-01 - Pièces du marché"/>
              <xsd:enumeration value="04-01 - Modèles"/>
              <xsd:enumeration value="05-01 - Correspondance avec le prestataire"/>
              <xsd:enumeration value="06-01 - Bons de commande"/>
              <xsd:enumeration value="07-01 - Suivi du marché"/>
              <xsd:enumeration value="08-01 - Avenants - OS"/>
              <xsd:enumeration value="08-02 - OS"/>
              <xsd:enumeration value="10-01 - PV de réception"/>
              <xsd:enumeration value="11-01 - PDF"/>
              <xsd:enumeration value="12 Certificat de capacité et enquête de satisfaction 2021"/>
              <xsd:enumeration value="Soldé"/>
              <xsd:enumeration value="Suivis"/>
            </xsd:restriction>
          </xsd:simpleType>
        </xsd:union>
      </xsd:simpleType>
    </xsd:element>
    <xsd:element name="Remarques" ma:index="10" nillable="true" ma:displayName="Remarques" ma:internalName="Remarques">
      <xsd:simpleType>
        <xsd:restriction base="dms:Note">
          <xsd:maxLength value="255"/>
        </xsd:restriction>
      </xsd:simpleType>
    </xsd:element>
    <xsd:element name="statut_x0020_march_x00e9_" ma:index="11" nillable="true" ma:displayName="statut marché" ma:default="-" ma:format="Dropdown" ma:internalName="statut_x0020_march_x00e9_">
      <xsd:simpleType>
        <xsd:restriction base="dms:Choice">
          <xsd:enumeration value="Prévisionnel"/>
          <xsd:enumeration value="Notifié (en cours)"/>
          <xsd:enumeration value="Physiquement terminé"/>
          <xsd:enumeration value="Soldé"/>
          <xsd:enumeration value="-"/>
        </xsd:restriction>
      </xsd:simpleType>
    </xsd:element>
    <xsd:element name="URL" ma:index="12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7f60f-af18-4d3a-9195-e92186371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DB0CE4-303F-4050-8838-1B33B617FEA6}">
  <ds:schemaRefs>
    <ds:schemaRef ds:uri="http://schemas.microsoft.com/office/2006/metadata/properties"/>
    <ds:schemaRef ds:uri="http://schemas.microsoft.com/office/infopath/2007/PartnerControls"/>
    <ds:schemaRef ds:uri="8e4f8706-f2b5-4027-b03d-e73146039cc0"/>
  </ds:schemaRefs>
</ds:datastoreItem>
</file>

<file path=customXml/itemProps2.xml><?xml version="1.0" encoding="utf-8"?>
<ds:datastoreItem xmlns:ds="http://schemas.openxmlformats.org/officeDocument/2006/customXml" ds:itemID="{2BF7F9C5-BF18-48EE-A6F7-C05548E57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4f8706-f2b5-4027-b03d-e73146039cc0"/>
    <ds:schemaRef ds:uri="5f07f60f-af18-4d3a-9195-e92186371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F4E0B9-2921-4DBE-8BA2-4DD37013F3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8123ED-2DD2-4CB3-8872-F21CC7FDC1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520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EPFL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RÉAUBOURG Coralie</dc:creator>
  <cp:keywords/>
  <dc:description/>
  <cp:lastModifiedBy>RÉAUBOURG Coralie</cp:lastModifiedBy>
  <cp:revision>189</cp:revision>
  <dcterms:created xsi:type="dcterms:W3CDTF">2026-08-10T22:14:00Z</dcterms:created>
  <dcterms:modified xsi:type="dcterms:W3CDTF">2026-08-19T06:28:00Z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0x01010075A3875864540944B52016336B6BAD43</vt:lpwstr>
  </property>
  <property fmtid="{D5CDD505-2E9C-101B-9397-08002B2CF9AE}" pid="3" name="Marchés">
    <vt:lpwstr>21-017 - Missions de représentation en justice, de conseil et d'assistance juridique</vt:lpwstr>
  </property>
  <property fmtid="{D5CDD505-2E9C-101B-9397-08002B2CF9AE}" pid="4" name="Phase">
    <vt:lpwstr>02-05 - DCE</vt:lpwstr>
  </property>
  <property fmtid="{D5CDD505-2E9C-101B-9397-08002B2CF9AE}" pid="5" name="statut marché">
    <vt:lpwstr>Prévisionnel</vt:lpwstr>
  </property>
  <property fmtid="{D5CDD505-2E9C-101B-9397-08002B2CF9AE}" pid="6" name="Order">
    <vt:r8>752800</vt:r8>
  </property>
  <property fmtid="{D5CDD505-2E9C-101B-9397-08002B2CF9AE}" pid="7" name="Marches">
    <vt:lpwstr>21-017 - Missions de représentation en justice, de conseil et d'assistance juridique</vt:lpwstr>
  </property>
  <property fmtid="{D5CDD505-2E9C-101B-9397-08002B2CF9AE}" pid="8" name="GUID">
    <vt:lpwstr>2bf80839-b0a4-4d29-a74c-3ac6892afaf4</vt:lpwstr>
  </property>
  <property fmtid="{D5CDD505-2E9C-101B-9397-08002B2CF9AE}" pid="9" name="WorkflowVersion">
    <vt:i4>1</vt:i4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